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2B0EE">
      <w:pPr>
        <w:jc w:val="center"/>
        <w:rPr>
          <w:rFonts w:ascii="Times New Roman" w:hAnsi="Times New Roman" w:cs="Times New Roman" w:eastAsiaTheme="minorEastAsia"/>
          <w:sz w:val="44"/>
          <w:szCs w:val="44"/>
        </w:rPr>
      </w:pPr>
      <w:r>
        <w:rPr>
          <w:rFonts w:ascii="Times New Roman" w:hAnsi="Times New Roman" w:cs="Times New Roman"/>
          <w:sz w:val="44"/>
          <w:szCs w:val="44"/>
        </w:rPr>
        <w:t>沈阳市第六人民医院</w:t>
      </w:r>
      <w:r>
        <w:rPr>
          <w:rFonts w:ascii="Times New Roman" w:hAnsi="Times New Roman" w:cs="Times New Roman" w:eastAsiaTheme="minorEastAsia"/>
          <w:sz w:val="44"/>
          <w:szCs w:val="44"/>
        </w:rPr>
        <w:t>1号楼、9号楼连廊、</w:t>
      </w:r>
    </w:p>
    <w:p w14:paraId="048B7EAE">
      <w:pPr>
        <w:pStyle w:val="2"/>
        <w:snapToGrid w:val="0"/>
        <w:spacing w:before="0" w:after="0" w:line="240" w:lineRule="auto"/>
        <w:jc w:val="center"/>
        <w:rPr>
          <w:rFonts w:ascii="Times New Roman" w:hAnsi="Times New Roman" w:cs="Times New Roman"/>
          <w:b w:val="0"/>
          <w:bCs w:val="0"/>
          <w:sz w:val="44"/>
          <w:szCs w:val="44"/>
        </w:rPr>
      </w:pPr>
      <w:bookmarkStart w:id="0" w:name="_GoBack"/>
      <w:bookmarkEnd w:id="0"/>
      <w:r>
        <w:rPr>
          <w:rFonts w:ascii="Times New Roman" w:hAnsi="Times New Roman" w:cs="Times New Roman" w:eastAsiaTheme="minorEastAsia"/>
          <w:b w:val="0"/>
          <w:bCs w:val="0"/>
          <w:sz w:val="44"/>
          <w:szCs w:val="44"/>
        </w:rPr>
        <w:t>3号楼辅楼走廊易冻区域消防管道保温施工及2号楼消防电话改造工程合同</w:t>
      </w:r>
    </w:p>
    <w:p w14:paraId="246A72A4">
      <w:pPr>
        <w:jc w:val="center"/>
        <w:rPr>
          <w:rFonts w:ascii="Times New Roman" w:hAnsi="Times New Roman" w:cs="Times New Roman"/>
          <w:lang w:eastAsia="zh-CN"/>
        </w:rPr>
      </w:pPr>
    </w:p>
    <w:p w14:paraId="173DF7FC">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甲方：沈阳市第六人民医院</w:t>
      </w:r>
    </w:p>
    <w:p w14:paraId="75D2E4EE">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乙方：</w:t>
      </w:r>
    </w:p>
    <w:p w14:paraId="4D532773">
      <w:pPr>
        <w:spacing w:line="360" w:lineRule="auto"/>
        <w:ind w:firstLine="200"/>
        <w:rPr>
          <w:rFonts w:ascii="Times New Roman" w:hAnsi="Times New Roman" w:eastAsia="仿宋" w:cs="Times New Roman"/>
          <w:sz w:val="32"/>
          <w:szCs w:val="32"/>
          <w:lang w:eastAsia="zh-CN"/>
        </w:rPr>
      </w:pPr>
    </w:p>
    <w:p w14:paraId="66406637">
      <w:pPr>
        <w:tabs>
          <w:tab w:val="left" w:pos="1831"/>
          <w:tab w:val="center" w:pos="4312"/>
        </w:tabs>
        <w:spacing w:line="360" w:lineRule="auto"/>
        <w:ind w:firstLine="480" w:firstLineChars="150"/>
        <w:rPr>
          <w:rFonts w:ascii="Times New Roman" w:hAnsi="Times New Roman" w:eastAsia="仿宋" w:cs="Times New Roman"/>
          <w:sz w:val="32"/>
          <w:szCs w:val="32"/>
          <w:lang w:val="zh-CN" w:eastAsia="zh-CN"/>
        </w:rPr>
      </w:pPr>
      <w:r>
        <w:rPr>
          <w:rFonts w:ascii="Times New Roman" w:hAnsi="Times New Roman" w:eastAsia="仿宋" w:cs="Times New Roman"/>
          <w:sz w:val="32"/>
          <w:szCs w:val="32"/>
          <w:u w:val="single"/>
          <w:lang w:eastAsia="zh-CN"/>
        </w:rPr>
        <w:t>沈阳市第六人民医院</w:t>
      </w:r>
      <w:r>
        <w:rPr>
          <w:rFonts w:ascii="Times New Roman" w:hAnsi="Times New Roman" w:eastAsia="仿宋" w:cs="Times New Roman"/>
          <w:sz w:val="32"/>
          <w:szCs w:val="32"/>
          <w:lang w:eastAsia="zh-CN"/>
        </w:rPr>
        <w:t>（以下简称甲方）和</w:t>
      </w:r>
      <w:r>
        <w:rPr>
          <w:rFonts w:hint="eastAsia" w:ascii="Times New Roman" w:hAnsi="Times New Roman" w:eastAsia="仿宋" w:cs="Times New Roman"/>
          <w:sz w:val="32"/>
          <w:szCs w:val="32"/>
          <w:u w:val="single"/>
          <w:lang w:eastAsia="zh-CN"/>
        </w:rPr>
        <w:t xml:space="preserve">                  </w:t>
      </w:r>
      <w:r>
        <w:rPr>
          <w:rFonts w:ascii="Times New Roman" w:hAnsi="Times New Roman" w:eastAsia="仿宋" w:cs="Times New Roman"/>
          <w:sz w:val="32"/>
          <w:szCs w:val="32"/>
          <w:lang w:eastAsia="zh-CN"/>
        </w:rPr>
        <w:t>（以下简称乙方）根据《中华人民共和国民法典》和有关法律法规，遵循平等、自愿、公平和诚实信用原则，同意按照下面的条款和条件订立本合同，</w:t>
      </w:r>
      <w:r>
        <w:rPr>
          <w:rFonts w:ascii="Times New Roman" w:hAnsi="Times New Roman" w:eastAsia="仿宋" w:cs="Times New Roman"/>
          <w:sz w:val="32"/>
          <w:szCs w:val="32"/>
          <w:lang w:val="zh-CN" w:eastAsia="zh-CN"/>
        </w:rPr>
        <w:t>双方共同信守。</w:t>
      </w:r>
    </w:p>
    <w:p w14:paraId="781833FC">
      <w:pPr>
        <w:spacing w:line="360" w:lineRule="auto"/>
        <w:ind w:firstLine="640" w:firstLineChars="20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第一条 工程项目概况</w:t>
      </w:r>
    </w:p>
    <w:p w14:paraId="40081344">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楷体" w:cs="Times New Roman"/>
          <w:sz w:val="32"/>
          <w:szCs w:val="32"/>
          <w:lang w:eastAsia="zh-CN"/>
        </w:rPr>
        <w:t>1.项目名称：</w:t>
      </w:r>
      <w:r>
        <w:rPr>
          <w:rFonts w:ascii="Times New Roman" w:hAnsi="Times New Roman" w:eastAsia="仿宋" w:cs="Times New Roman"/>
          <w:sz w:val="32"/>
          <w:szCs w:val="32"/>
          <w:lang w:eastAsia="zh-CN"/>
        </w:rPr>
        <w:t>沈阳市第六人民医院1号楼、9号楼连廊、3号楼辅楼走廊易冻区域消防管道保温施工及2号楼消防电话改造工程。</w:t>
      </w:r>
    </w:p>
    <w:p w14:paraId="18C8D221">
      <w:pPr>
        <w:pStyle w:val="3"/>
        <w:spacing w:line="360" w:lineRule="auto"/>
        <w:ind w:firstLine="640" w:firstLineChars="200"/>
        <w:rPr>
          <w:rFonts w:ascii="Times New Roman" w:hAnsi="Times New Roman" w:eastAsia="楷体" w:cs="Times New Roman"/>
          <w:sz w:val="32"/>
          <w:szCs w:val="32"/>
          <w:lang w:eastAsia="zh-CN"/>
        </w:rPr>
      </w:pPr>
      <w:r>
        <w:rPr>
          <w:rFonts w:ascii="Times New Roman" w:hAnsi="Times New Roman" w:eastAsia="楷体" w:cs="Times New Roman"/>
          <w:sz w:val="32"/>
          <w:szCs w:val="32"/>
          <w:lang w:eastAsia="zh-CN"/>
        </w:rPr>
        <w:t>2.项目内容：</w:t>
      </w:r>
      <w:r>
        <w:rPr>
          <w:rFonts w:ascii="Times New Roman" w:hAnsi="Times New Roman" w:eastAsia="仿宋" w:cs="Times New Roman"/>
          <w:sz w:val="32"/>
          <w:szCs w:val="32"/>
          <w:lang w:eastAsia="zh-CN"/>
        </w:rPr>
        <w:t>易冻区域消防管道电伴热带及橡塑保温棉敷设，电伴热控制箱安装及调试，2号楼消防电话更换及调试等。</w:t>
      </w:r>
    </w:p>
    <w:p w14:paraId="706EF1EA">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楷体" w:cs="Times New Roman"/>
          <w:sz w:val="32"/>
          <w:szCs w:val="32"/>
          <w:lang w:eastAsia="zh-CN"/>
        </w:rPr>
        <w:t>3.项目期限：</w:t>
      </w:r>
      <w:r>
        <w:rPr>
          <w:rFonts w:ascii="Times New Roman" w:hAnsi="Times New Roman" w:eastAsia="仿宋" w:cs="Times New Roman"/>
          <w:sz w:val="32"/>
          <w:szCs w:val="32"/>
          <w:lang w:eastAsia="zh-CN"/>
        </w:rPr>
        <w:t>自本合同签订之日起30天内完工。</w:t>
      </w:r>
    </w:p>
    <w:p w14:paraId="7C5AAFD5">
      <w:pPr>
        <w:spacing w:line="360" w:lineRule="auto"/>
        <w:ind w:firstLine="640" w:firstLineChars="20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第二条 合同金额</w:t>
      </w:r>
    </w:p>
    <w:p w14:paraId="79E951D0">
      <w:pPr>
        <w:spacing w:line="360" w:lineRule="auto"/>
        <w:ind w:firstLine="640" w:firstLineChars="200"/>
        <w:rPr>
          <w:rFonts w:ascii="Times New Roman" w:hAnsi="仿宋" w:eastAsia="仿宋" w:cs="Times New Roman"/>
          <w:sz w:val="32"/>
          <w:szCs w:val="32"/>
          <w:lang w:eastAsia="zh-CN"/>
        </w:rPr>
      </w:pPr>
      <w:r>
        <w:rPr>
          <w:rFonts w:hint="eastAsia" w:ascii="Times New Roman" w:hAnsi="仿宋" w:eastAsia="仿宋" w:cs="Times New Roman"/>
          <w:sz w:val="32"/>
          <w:szCs w:val="32"/>
          <w:lang w:eastAsia="zh-CN"/>
        </w:rPr>
        <w:t>本合同价格采用工程量清单计价模式（工程量清单附后），综合单价中包含</w:t>
      </w:r>
      <w:r>
        <w:rPr>
          <w:rFonts w:ascii="Times New Roman" w:hAnsi="仿宋" w:eastAsia="仿宋" w:cs="Times New Roman"/>
          <w:sz w:val="32"/>
          <w:szCs w:val="32"/>
          <w:lang w:eastAsia="zh-CN"/>
        </w:rPr>
        <w:t>人工费、社会保险费、福利费、加班费、管理费、税费、工具耗材费、交通费、食宿费、保险费及其他所有相关支出。本合同金额暂定为人民币￥</w:t>
      </w:r>
      <w:r>
        <w:rPr>
          <w:rFonts w:ascii="Times New Roman" w:hAnsi="Times New Roman" w:eastAsia="仿宋" w:cs="Times New Roman"/>
          <w:sz w:val="32"/>
          <w:szCs w:val="32"/>
          <w:lang w:eastAsia="zh-CN"/>
        </w:rPr>
        <w:t>__________</w:t>
      </w:r>
      <w:r>
        <w:rPr>
          <w:rFonts w:ascii="Times New Roman" w:hAnsi="仿宋" w:eastAsia="仿宋" w:cs="Times New Roman"/>
          <w:sz w:val="32"/>
          <w:szCs w:val="32"/>
          <w:lang w:eastAsia="zh-CN"/>
        </w:rPr>
        <w:t>元（大写：</w:t>
      </w:r>
      <w:r>
        <w:rPr>
          <w:rFonts w:ascii="Times New Roman" w:hAnsi="Times New Roman" w:eastAsia="仿宋" w:cs="Times New Roman"/>
          <w:sz w:val="32"/>
          <w:szCs w:val="32"/>
          <w:lang w:eastAsia="zh-CN"/>
        </w:rPr>
        <w:t>________________________</w:t>
      </w:r>
      <w:r>
        <w:rPr>
          <w:rFonts w:ascii="Times New Roman" w:hAnsi="仿宋" w:eastAsia="仿宋" w:cs="Times New Roman"/>
          <w:sz w:val="32"/>
          <w:szCs w:val="32"/>
          <w:lang w:eastAsia="zh-CN"/>
        </w:rPr>
        <w:t>元整）</w:t>
      </w:r>
      <w:r>
        <w:rPr>
          <w:rFonts w:hint="eastAsia" w:ascii="Times New Roman" w:hAnsi="仿宋" w:eastAsia="仿宋" w:cs="Times New Roman"/>
          <w:sz w:val="32"/>
          <w:szCs w:val="32"/>
          <w:lang w:eastAsia="zh-CN"/>
        </w:rPr>
        <w:t>，最终合同价按实结算，以</w:t>
      </w:r>
      <w:r>
        <w:rPr>
          <w:rFonts w:ascii="Times New Roman" w:hAnsi="仿宋" w:eastAsia="仿宋" w:cs="Times New Roman"/>
          <w:color w:val="000000" w:themeColor="text1"/>
          <w:sz w:val="32"/>
          <w:szCs w:val="32"/>
          <w:lang w:eastAsia="zh-CN"/>
        </w:rPr>
        <w:t>甲方委托的第三方审计公司</w:t>
      </w:r>
      <w:r>
        <w:rPr>
          <w:rFonts w:hint="eastAsia" w:ascii="Times New Roman" w:hAnsi="仿宋" w:eastAsia="仿宋" w:cs="Times New Roman"/>
          <w:sz w:val="32"/>
          <w:szCs w:val="32"/>
          <w:lang w:eastAsia="zh-CN"/>
        </w:rPr>
        <w:t>审定价格为准。</w:t>
      </w:r>
    </w:p>
    <w:p w14:paraId="7551DD23">
      <w:pPr>
        <w:spacing w:line="360" w:lineRule="auto"/>
        <w:ind w:firstLine="640" w:firstLineChars="200"/>
        <w:rPr>
          <w:rFonts w:ascii="Times New Roman" w:hAnsi="Times New Roman" w:eastAsia="黑体" w:cs="Times New Roman"/>
          <w:sz w:val="32"/>
          <w:szCs w:val="32"/>
          <w:lang w:eastAsia="zh-CN"/>
        </w:rPr>
      </w:pPr>
      <w:r>
        <w:rPr>
          <w:rFonts w:ascii="Times New Roman" w:hAnsi="黑体" w:eastAsia="黑体" w:cs="Times New Roman"/>
          <w:sz w:val="32"/>
          <w:szCs w:val="32"/>
          <w:lang w:eastAsia="zh-CN"/>
        </w:rPr>
        <w:t>第三条付款方式</w:t>
      </w:r>
    </w:p>
    <w:p w14:paraId="61D2E30A">
      <w:pPr>
        <w:pStyle w:val="3"/>
        <w:spacing w:line="360" w:lineRule="auto"/>
        <w:ind w:firstLine="640" w:firstLineChars="200"/>
        <w:rPr>
          <w:rFonts w:ascii="Times New Roman" w:hAnsi="Times New Roman" w:eastAsia="仿宋" w:cs="Times New Roman"/>
          <w:sz w:val="32"/>
          <w:szCs w:val="32"/>
          <w:lang w:eastAsia="zh-CN"/>
        </w:rPr>
      </w:pPr>
      <w:r>
        <w:rPr>
          <w:rFonts w:ascii="Times New Roman" w:hAnsi="仿宋" w:eastAsia="仿宋" w:cs="Times New Roman"/>
          <w:color w:val="000000" w:themeColor="text1"/>
          <w:sz w:val="32"/>
          <w:szCs w:val="32"/>
          <w:lang w:eastAsia="zh-CN"/>
        </w:rPr>
        <w:t>工程施工结束验收合格后支付合同额的</w:t>
      </w:r>
      <w:r>
        <w:rPr>
          <w:rFonts w:ascii="Times New Roman" w:hAnsi="Times New Roman" w:eastAsia="仿宋" w:cs="Times New Roman"/>
          <w:color w:val="000000" w:themeColor="text1"/>
          <w:sz w:val="32"/>
          <w:szCs w:val="32"/>
          <w:lang w:eastAsia="zh-CN"/>
        </w:rPr>
        <w:t>70%</w:t>
      </w:r>
      <w:r>
        <w:rPr>
          <w:rFonts w:ascii="Times New Roman" w:hAnsi="仿宋" w:eastAsia="仿宋" w:cs="Times New Roman"/>
          <w:color w:val="000000" w:themeColor="text1"/>
          <w:sz w:val="32"/>
          <w:szCs w:val="32"/>
          <w:lang w:eastAsia="zh-CN"/>
        </w:rPr>
        <w:t>，项目结算完成后支付</w:t>
      </w:r>
      <w:r>
        <w:rPr>
          <w:rFonts w:hint="eastAsia" w:ascii="Times New Roman" w:hAnsi="仿宋" w:eastAsia="仿宋" w:cs="Times New Roman"/>
          <w:color w:val="000000" w:themeColor="text1"/>
          <w:sz w:val="32"/>
          <w:szCs w:val="32"/>
          <w:lang w:eastAsia="zh-CN"/>
        </w:rPr>
        <w:t>审计核定</w:t>
      </w:r>
      <w:r>
        <w:rPr>
          <w:rFonts w:ascii="Times New Roman" w:hAnsi="仿宋" w:eastAsia="仿宋" w:cs="Times New Roman"/>
          <w:color w:val="000000" w:themeColor="text1"/>
          <w:sz w:val="32"/>
          <w:szCs w:val="32"/>
          <w:lang w:eastAsia="zh-CN"/>
        </w:rPr>
        <w:t>金额的</w:t>
      </w:r>
      <w:r>
        <w:rPr>
          <w:rFonts w:ascii="Times New Roman" w:hAnsi="Times New Roman" w:eastAsia="仿宋" w:cs="Times New Roman"/>
          <w:color w:val="000000" w:themeColor="text1"/>
          <w:sz w:val="32"/>
          <w:szCs w:val="32"/>
          <w:lang w:eastAsia="zh-CN"/>
        </w:rPr>
        <w:t>97%</w:t>
      </w:r>
      <w:r>
        <w:rPr>
          <w:rFonts w:ascii="Times New Roman" w:hAnsi="仿宋" w:eastAsia="仿宋" w:cs="Times New Roman"/>
          <w:color w:val="000000" w:themeColor="text1"/>
          <w:sz w:val="32"/>
          <w:szCs w:val="32"/>
          <w:lang w:eastAsia="zh-CN"/>
        </w:rPr>
        <w:t>，</w:t>
      </w:r>
      <w:r>
        <w:rPr>
          <w:rFonts w:ascii="Times New Roman" w:hAnsi="仿宋" w:eastAsia="仿宋" w:cs="Times New Roman"/>
          <w:sz w:val="32"/>
          <w:szCs w:val="32"/>
          <w:lang w:eastAsia="zh-CN"/>
        </w:rPr>
        <w:t>余额</w:t>
      </w:r>
      <w:r>
        <w:rPr>
          <w:rFonts w:ascii="Times New Roman" w:hAnsi="Times New Roman" w:eastAsia="仿宋" w:cs="Times New Roman"/>
          <w:sz w:val="32"/>
          <w:szCs w:val="32"/>
          <w:lang w:eastAsia="zh-CN"/>
        </w:rPr>
        <w:t>3%</w:t>
      </w:r>
      <w:r>
        <w:rPr>
          <w:rFonts w:ascii="Times New Roman" w:hAnsi="仿宋" w:eastAsia="仿宋" w:cs="Times New Roman"/>
          <w:sz w:val="32"/>
          <w:szCs w:val="32"/>
          <w:lang w:eastAsia="zh-CN"/>
        </w:rPr>
        <w:t>为质保金，质保期自竣工验收合格之日起</w:t>
      </w:r>
      <w:r>
        <w:rPr>
          <w:rFonts w:hint="eastAsia" w:ascii="Times New Roman" w:hAnsi="仿宋" w:eastAsia="仿宋" w:cs="Times New Roman"/>
          <w:sz w:val="32"/>
          <w:szCs w:val="32"/>
          <w:lang w:eastAsia="zh-CN"/>
        </w:rPr>
        <w:t>壹</w:t>
      </w:r>
      <w:r>
        <w:rPr>
          <w:rFonts w:ascii="Times New Roman" w:hAnsi="仿宋" w:eastAsia="仿宋" w:cs="Times New Roman"/>
          <w:sz w:val="32"/>
          <w:szCs w:val="32"/>
          <w:lang w:eastAsia="zh-CN"/>
        </w:rPr>
        <w:t>年。质保期满后无质量问题于</w:t>
      </w:r>
      <w:r>
        <w:rPr>
          <w:rFonts w:ascii="Times New Roman" w:hAnsi="Times New Roman" w:eastAsia="仿宋" w:cs="Times New Roman"/>
          <w:sz w:val="32"/>
          <w:szCs w:val="32"/>
          <w:lang w:eastAsia="zh-CN"/>
        </w:rPr>
        <w:t>10</w:t>
      </w:r>
      <w:r>
        <w:rPr>
          <w:rFonts w:ascii="Times New Roman" w:hAnsi="仿宋" w:eastAsia="仿宋" w:cs="Times New Roman"/>
          <w:sz w:val="32"/>
          <w:szCs w:val="32"/>
          <w:lang w:eastAsia="zh-CN"/>
        </w:rPr>
        <w:t>日内无息支付</w:t>
      </w:r>
      <w:r>
        <w:rPr>
          <w:rFonts w:ascii="Times New Roman" w:hAnsi="Times New Roman" w:eastAsia="仿宋" w:cs="Times New Roman"/>
          <w:sz w:val="32"/>
          <w:szCs w:val="32"/>
          <w:lang w:eastAsia="zh-CN"/>
        </w:rPr>
        <w:t>3%</w:t>
      </w:r>
      <w:r>
        <w:rPr>
          <w:rFonts w:ascii="Times New Roman" w:hAnsi="仿宋" w:eastAsia="仿宋" w:cs="Times New Roman"/>
          <w:sz w:val="32"/>
          <w:szCs w:val="32"/>
          <w:lang w:eastAsia="zh-CN"/>
        </w:rPr>
        <w:t>。付款前乙方提供正规合法发票，否则甲方有权不予支付相应费用且无须承担违约责任。</w:t>
      </w:r>
    </w:p>
    <w:p w14:paraId="2C4958F5">
      <w:pPr>
        <w:spacing w:line="360" w:lineRule="auto"/>
        <w:ind w:firstLine="640" w:firstLineChars="20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第四条 质量标准及维修响应时间</w:t>
      </w:r>
    </w:p>
    <w:p w14:paraId="785B2A89">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1.工程质量达到国家现行有效的所有国家级、省级、市级规范（包括规范性中所有强制性条款、非强制性条款）及所有行业标准、行业规范，所提供的设备质量和产品参数均符合招标文件要求。</w:t>
      </w:r>
    </w:p>
    <w:p w14:paraId="2373F165">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2.缺陷责任期：自工程通过竣工验收之日起壹年。</w:t>
      </w:r>
    </w:p>
    <w:p w14:paraId="083D9E3D">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3.质量保修期：自工程竣工验收合格之日壹年。质量保修期内，乙方应在接到甲方报修通知后的4小时内响应并到达现场，快速及时完成工程质量修复。若乙方未在上述约定时间内响应或解决服务问题，甲方有权直接委托第三方机构 / 人员解决以减少自身损失，由此产生的全部人工、材料等费用均由乙方承担，甲方有权从应付乙方的服务费中直接抵扣。</w:t>
      </w:r>
    </w:p>
    <w:p w14:paraId="590F7228">
      <w:pPr>
        <w:spacing w:line="360" w:lineRule="auto"/>
        <w:ind w:firstLine="640" w:firstLineChars="20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第五条 人员及资质要求</w:t>
      </w:r>
    </w:p>
    <w:p w14:paraId="344BFB57">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1.乙方需指定不少于 1 名项目负责人全程负责本项目服务落实，涵盖服务咨询、合同履行、现场执行、问题对接、后续跟进等全部工作，按要求组织改造工作，保质、保量、按期完成改造任务。项目负责人需具备相应的项目管理能力及本行业相关从业经验，能够全程对接甲方需求，及时协调解决现场服务中的各类问题。项目负责人信息需在合同中明确：姓名__________；联系电话__________。未经甲方书面同意，乙方不得随意更换备案人员。</w:t>
      </w:r>
    </w:p>
    <w:p w14:paraId="59C378B0">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2.若项目负责人工作不到位，无法满足甲方要求的，甲方有权要求乙方无条件更换项目负责人，乙方需在甲方提出更换要求后3 个工作日内提交新的项目负责人相关资质材料，经甲方审核同意后完成更换。</w:t>
      </w:r>
    </w:p>
    <w:p w14:paraId="4B191266">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3.若乙方因特殊情况需要自行更换项目负责人的，需提前30 天向甲方提交书面告知及新负责人资质材料，经甲方同意后方可更换；未经甲方同意擅自更换的，乙方需向甲方支付合同金额 1% 的违约金。</w:t>
      </w:r>
    </w:p>
    <w:p w14:paraId="7555494A">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4.乙方需接受甲方主管部门的统一工作调度、监督及验收，现场作业需遵守甲方的项目管理要求，做到方案清晰、响应及时、作业规范、结果可追溯。</w:t>
      </w:r>
    </w:p>
    <w:p w14:paraId="4E9472BF">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5.乙方需为其派出的所有项目工作人员依法办理工伤保险、社会保险，相关费用包含在合同金额内；若乙方未按规定缴纳，由此引发的一切法律责任及损失均由乙方承担。</w:t>
      </w:r>
    </w:p>
    <w:p w14:paraId="40E0E603">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6.若乙方人员在工作期间发生工伤，或因乙方人员作业造成第三方人员损伤、财产损失的，均由乙方承担全部赔偿责任及法律责任，甲方不承担任何责任。</w:t>
      </w:r>
    </w:p>
    <w:p w14:paraId="7F275E9C">
      <w:pPr>
        <w:spacing w:line="360" w:lineRule="auto"/>
        <w:ind w:firstLine="640" w:firstLineChars="20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第六条 双方权利义务</w:t>
      </w:r>
    </w:p>
    <w:p w14:paraId="58DD2B61">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1.甲方应为乙方在本院改造工程期间提供水、电设施，其他甲方未承诺提供的一切施工所需的设施及条件须由乙方自行解决。</w:t>
      </w:r>
    </w:p>
    <w:p w14:paraId="0837641E">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2.双方同时签订本合同与《安全生产管理协议》后，方可施工。以甲乙双方签订的工程项目清单为标准，如有增减工程量，双方商议后重新制定方案或制定工期方能施工，并且以书面形式，双方单位负责人签字盖章后才能生效。</w:t>
      </w:r>
    </w:p>
    <w:p w14:paraId="5EE288AE">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3.乙方保证在甲方改造工程项目中使用的主材料、辅助材料及电器产品必须保质保量，均为两年内免费包修包换。</w:t>
      </w:r>
    </w:p>
    <w:p w14:paraId="47506F8D">
      <w:pPr>
        <w:spacing w:line="360" w:lineRule="auto"/>
        <w:ind w:firstLine="640" w:firstLineChars="200"/>
        <w:rPr>
          <w:rFonts w:ascii="Times New Roman" w:hAnsi="Times New Roman" w:eastAsia="仿宋" w:cs="Times New Roman"/>
          <w:bCs/>
          <w:sz w:val="32"/>
          <w:szCs w:val="32"/>
          <w:lang w:eastAsia="zh-CN"/>
        </w:rPr>
      </w:pPr>
      <w:r>
        <w:rPr>
          <w:rFonts w:ascii="Times New Roman" w:hAnsi="Times New Roman" w:eastAsia="仿宋" w:cs="Times New Roman"/>
          <w:sz w:val="32"/>
          <w:szCs w:val="32"/>
          <w:lang w:eastAsia="zh-CN"/>
        </w:rPr>
        <w:t>4.乙方在改造作业过程中，应服从甲方安排，不得影响医院内部的正常诊疗、工作秩序，保证甲方正常运行。如</w:t>
      </w:r>
      <w:r>
        <w:rPr>
          <w:rFonts w:ascii="Times New Roman" w:hAnsi="Times New Roman" w:eastAsia="仿宋" w:cs="Times New Roman"/>
          <w:bCs/>
          <w:sz w:val="32"/>
          <w:szCs w:val="32"/>
          <w:lang w:eastAsia="zh-CN"/>
        </w:rPr>
        <w:t>因乙方人员失职导致严重安全事故或使甲方经济、声誉上受到重大损失的，乙方应承担全部经济赔偿责任及法律责任。</w:t>
      </w:r>
    </w:p>
    <w:p w14:paraId="443136C7">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5.乙方在改造作业过程中必须采取必要的防火措施，并指定专人负责，自备灭火器等灭火设施，确保施工现场的安全，并接受甲方管理检查和指导。</w:t>
      </w:r>
    </w:p>
    <w:p w14:paraId="25781AE7">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6.乙方在改造作业过程中应做到不擅自破坏建筑结构，不擅自拆改水、电、暖气、电信等医院的配套设施。如对甲方公共设施设备(包括但不限于建筑、电气、给排水、采暖、空调、消防电梯、门禁系统、监控系统等)造成损坏的，应无条件按甲方要求恢复原状并赔偿经济损失(赔偿经济损失的额度按受损失的设施或零部件的市场价及安装价格的总和确定)。</w:t>
      </w:r>
    </w:p>
    <w:p w14:paraId="789899A6">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7.改造作业中所产生的废料、杂物、渣土等垃圾不得影响院区内环境卫生，不得在院区内随意堆放，由乙方负责及时清理。</w:t>
      </w:r>
    </w:p>
    <w:p w14:paraId="3AE1C696">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8.乙方作业中必须遵守国家和工程所在地有关安全生产及文明施工要求、职业健康要求的以及环境保护要求。否则，由乙方承担一切责任并赔偿由此导致的全部损失。</w:t>
      </w:r>
    </w:p>
    <w:p w14:paraId="633CB871">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9.乙方承诺按照法律规定及合同约定组织完成改造工作，确保工程质量和安全，不进行违法分包，并在缺陷责任期及质保期内承担相应的维修责任。</w:t>
      </w:r>
    </w:p>
    <w:p w14:paraId="23AC4EAB">
      <w:pPr>
        <w:spacing w:line="360" w:lineRule="auto"/>
        <w:ind w:firstLine="640" w:firstLineChars="200"/>
        <w:rPr>
          <w:rFonts w:ascii="Times New Roman" w:hAnsi="Times New Roman" w:eastAsia="黑体" w:cs="Times New Roman"/>
          <w:bCs/>
          <w:sz w:val="32"/>
          <w:szCs w:val="32"/>
          <w:lang w:eastAsia="zh-CN"/>
        </w:rPr>
      </w:pPr>
      <w:r>
        <w:rPr>
          <w:rFonts w:ascii="Times New Roman" w:hAnsi="Times New Roman" w:eastAsia="黑体" w:cs="Times New Roman"/>
          <w:sz w:val="32"/>
          <w:szCs w:val="32"/>
          <w:lang w:eastAsia="zh-CN"/>
        </w:rPr>
        <w:t xml:space="preserve">第七条 </w:t>
      </w:r>
      <w:r>
        <w:rPr>
          <w:rFonts w:ascii="Times New Roman" w:hAnsi="Times New Roman" w:eastAsia="黑体" w:cs="Times New Roman"/>
          <w:bCs/>
          <w:sz w:val="32"/>
          <w:szCs w:val="32"/>
          <w:lang w:eastAsia="zh-CN"/>
        </w:rPr>
        <w:t>违约责任</w:t>
      </w:r>
    </w:p>
    <w:p w14:paraId="30046948">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1.乙方在施工过程中应采取必要的安全防护措施，避免安全事故。乙方在施工过程中造成人员伤亡、财产损失等一切事故，均由乙方自行承担全部责任，甲方不承担任何责任。如上述行为涉及诉讼，即使存在甲方承担一定责任或连带责任的可能，最终责任也应由乙方无条件全部承担，甲方不承担任何责任。</w:t>
      </w:r>
    </w:p>
    <w:p w14:paraId="04B4D42E">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2.乙方施工结束后，由甲方组织验收，如验收不合格，则由乙方无条件进行整改，直至验收合格，此间发生的费用由乙方承担。</w:t>
      </w:r>
    </w:p>
    <w:p w14:paraId="0A0E7A58">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3.乙方未按期交工的，每逾期1日，乙方应向甲方支付违约金1000元，逾期超过10天仍未能完工的，甲方有权单方面解除合同。</w:t>
      </w:r>
    </w:p>
    <w:p w14:paraId="632BB6C2">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4.无论何种原因，出现不合格材料用于改造工程的情况，均应由乙方承担相应的责任，由此而造成的其他损失也应由乙方承担全部赔偿责任。同时，甲方有权拒绝支付该部分工程款。</w:t>
      </w:r>
    </w:p>
    <w:p w14:paraId="4B8499B9">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5.如乙方在保修期内未按甲方要求履行维修义务，甲方有权委托第三方维修，由此产生的费用由乙方全部承担，甲方有权从应付款中直接予以扣除。</w:t>
      </w:r>
    </w:p>
    <w:p w14:paraId="3D630C82">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6.甲方对工程的验收，不视为免除乙方在质量保修期内及法定责任范围内的工程质量责任。由于乙方工程质量原因导致甲、乙双方或第三方人身或财产损失的，由乙方承担全部赔偿责任。</w:t>
      </w:r>
    </w:p>
    <w:p w14:paraId="0EB90F28">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7.乙方主要管理人员擅自离开施工现场，每发现一次，乙方须向甲方支付 1000 元违约金。发现三次以上，乙方须按甲方要求更换管理人员，同时还须按合同约定总金额的1%向甲方支付违约金。</w:t>
      </w:r>
    </w:p>
    <w:p w14:paraId="4DCA1378">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8.乙方保证所提供的服务或服务的任何一部分，均不会侵犯任何第三方的专利权、商标权、著作权等知识产权；若因服务侵权引发任何索赔、诉讼，均由乙方承担全部法律责任及经济赔偿责任。</w:t>
      </w:r>
    </w:p>
    <w:p w14:paraId="06F644B1">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9.乙方保证所有服务作业均不存在危及人身、财产安全的隐患，严格遵守国家法规、法令及行业规范的安全条款，所有服务均在乙方合法企业经营范围内开展；若因服务存在安全隐患或超经营范围作业引发任何问题，由乙方承担全部法律责任及损失赔偿责任。</w:t>
      </w:r>
    </w:p>
    <w:p w14:paraId="5E496EEA">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10.上述违约金的计算方式，是甲乙双方经协商一致确定的，为了减少诉讼过程中不必要的争议，双方同意无论在协商阶段还是诉讼阶段均按上述标准予以确定，且甲方有权从应付乙方款项中直接予以扣除。</w:t>
      </w:r>
    </w:p>
    <w:p w14:paraId="5A7F1063">
      <w:pPr>
        <w:spacing w:line="360" w:lineRule="auto"/>
        <w:ind w:left="198" w:firstLine="640" w:firstLineChars="200"/>
        <w:rPr>
          <w:rFonts w:ascii="Times New Roman" w:hAnsi="Times New Roman" w:eastAsia="黑体" w:cs="Times New Roman"/>
          <w:bCs/>
          <w:sz w:val="32"/>
          <w:szCs w:val="32"/>
          <w:lang w:eastAsia="zh-CN"/>
        </w:rPr>
      </w:pPr>
      <w:r>
        <w:rPr>
          <w:rFonts w:ascii="Times New Roman" w:hAnsi="Times New Roman" w:eastAsia="黑体" w:cs="Times New Roman"/>
          <w:sz w:val="32"/>
          <w:szCs w:val="32"/>
          <w:lang w:eastAsia="zh-CN"/>
        </w:rPr>
        <w:t xml:space="preserve">第八条 </w:t>
      </w:r>
      <w:r>
        <w:rPr>
          <w:rFonts w:ascii="Times New Roman" w:hAnsi="Times New Roman" w:eastAsia="黑体" w:cs="Times New Roman"/>
          <w:bCs/>
          <w:sz w:val="32"/>
          <w:szCs w:val="32"/>
          <w:lang w:eastAsia="zh-CN"/>
        </w:rPr>
        <w:t>安全生产责任</w:t>
      </w:r>
    </w:p>
    <w:p w14:paraId="5D54802F">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为加强安全生产管理工作，保障甲乙双方的正常经营秩序，维护双方的合法权益，保证甲乙双方作业人员的人身安全，根据《中华人民共和国安全生产法》及甲方的安全生产管理制度要求，甲乙双方需签订《安全生产管理协议》（内容附后），双方共同遵守执行。</w:t>
      </w:r>
    </w:p>
    <w:p w14:paraId="60B843C5">
      <w:pPr>
        <w:spacing w:line="360" w:lineRule="auto"/>
        <w:ind w:firstLine="640" w:firstLineChars="200"/>
        <w:rPr>
          <w:rFonts w:ascii="Times New Roman" w:hAnsi="Times New Roman" w:eastAsia="黑体" w:cs="Times New Roman"/>
          <w:bCs/>
          <w:sz w:val="32"/>
          <w:szCs w:val="32"/>
          <w:lang w:eastAsia="zh-CN"/>
        </w:rPr>
      </w:pPr>
      <w:r>
        <w:rPr>
          <w:rFonts w:ascii="Times New Roman" w:hAnsi="Times New Roman" w:eastAsia="黑体" w:cs="Times New Roman"/>
          <w:sz w:val="32"/>
          <w:szCs w:val="32"/>
          <w:lang w:eastAsia="zh-CN"/>
        </w:rPr>
        <w:t xml:space="preserve">第九条 </w:t>
      </w:r>
      <w:r>
        <w:rPr>
          <w:rFonts w:ascii="Times New Roman" w:hAnsi="Times New Roman" w:eastAsia="黑体" w:cs="Times New Roman"/>
          <w:bCs/>
          <w:sz w:val="32"/>
          <w:szCs w:val="32"/>
          <w:lang w:eastAsia="zh-CN"/>
        </w:rPr>
        <w:t>合同生效与终止</w:t>
      </w:r>
    </w:p>
    <w:p w14:paraId="1736CB72">
      <w:pPr>
        <w:pStyle w:val="7"/>
        <w:adjustRightInd w:val="0"/>
        <w:snapToGrid w:val="0"/>
        <w:spacing w:beforeAutospacing="0" w:afterAutospacing="0" w:line="360" w:lineRule="auto"/>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1.本合同双方授权代表签字日期，即为本合同的生效日期。如双方签字日期不一致时，以最后签字方的签字日期为合同的生效日期。</w:t>
      </w:r>
    </w:p>
    <w:p w14:paraId="1C4F9859">
      <w:pPr>
        <w:pStyle w:val="7"/>
        <w:adjustRightInd w:val="0"/>
        <w:snapToGrid w:val="0"/>
        <w:spacing w:beforeAutospacing="0" w:afterAutospacing="0" w:line="360" w:lineRule="auto"/>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2.本合同一式肆份，甲乙双方各执贰份。</w:t>
      </w:r>
    </w:p>
    <w:p w14:paraId="166993C4">
      <w:pPr>
        <w:pStyle w:val="7"/>
        <w:adjustRightInd w:val="0"/>
        <w:snapToGrid w:val="0"/>
        <w:spacing w:beforeAutospacing="0" w:afterAutospacing="0" w:line="360" w:lineRule="auto"/>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3.其他未尽事宜，双方另行协商。</w:t>
      </w:r>
    </w:p>
    <w:p w14:paraId="3BA9897A">
      <w:pPr>
        <w:spacing w:line="360" w:lineRule="auto"/>
        <w:ind w:firstLine="640" w:firstLineChars="20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第十条争议解决</w:t>
      </w:r>
    </w:p>
    <w:p w14:paraId="4585C9BC">
      <w:pPr>
        <w:pStyle w:val="7"/>
        <w:adjustRightInd w:val="0"/>
        <w:snapToGrid w:val="0"/>
        <w:spacing w:beforeAutospacing="0" w:afterAutospacing="0" w:line="360" w:lineRule="auto"/>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1.本合同及其修订本的有效性、履行和与本合同及其修订本效力有关的所有事宜，将受中华人民共和国法律管辖，任何争议仅适用中华人民共和国法律。</w:t>
      </w:r>
    </w:p>
    <w:p w14:paraId="4116BBC4">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2.在解释或者执行本合同的过程中发生争议时，双方应通过协商方式解决，该协商应在10个工作日内解决。</w:t>
      </w:r>
    </w:p>
    <w:p w14:paraId="33C877CA">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3.经协商不能解决的争议，双方应向甲方所在地法院起诉解决。</w:t>
      </w:r>
    </w:p>
    <w:p w14:paraId="7EC534B3">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4.在法院审理期间，除争议事项外，甲乙双方应继续履行各自本合同中规定的义务和行使权利。</w:t>
      </w:r>
    </w:p>
    <w:p w14:paraId="21B640F7">
      <w:pPr>
        <w:spacing w:line="360" w:lineRule="auto"/>
        <w:ind w:firstLine="640" w:firstLineChars="200"/>
        <w:rPr>
          <w:rFonts w:ascii="Times New Roman" w:hAnsi="Times New Roman" w:eastAsia="仿宋" w:cs="Times New Roman"/>
          <w:bCs/>
          <w:sz w:val="32"/>
          <w:szCs w:val="32"/>
          <w:lang w:eastAsia="zh-CN"/>
        </w:rPr>
      </w:pPr>
      <w:r>
        <w:rPr>
          <w:rFonts w:hint="eastAsia" w:ascii="Times New Roman" w:hAnsi="仿宋" w:eastAsia="仿宋" w:cs="Times New Roman"/>
          <w:sz w:val="32"/>
          <w:szCs w:val="32"/>
          <w:lang w:eastAsia="zh-CN"/>
        </w:rPr>
        <w:t>附件：工程量清单。</w:t>
      </w:r>
    </w:p>
    <w:p w14:paraId="35CB2AE9">
      <w:pPr>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bCs/>
          <w:sz w:val="32"/>
          <w:szCs w:val="32"/>
          <w:lang w:eastAsia="zh-CN"/>
        </w:rPr>
        <w:t xml:space="preserve">甲方（公章）：          </w:t>
      </w:r>
      <w:r>
        <w:rPr>
          <w:rFonts w:hint="eastAsia" w:ascii="Times New Roman" w:hAnsi="Times New Roman" w:eastAsia="仿宋" w:cs="Times New Roman"/>
          <w:bCs/>
          <w:sz w:val="32"/>
          <w:szCs w:val="32"/>
          <w:lang w:eastAsia="zh-CN"/>
        </w:rPr>
        <w:t xml:space="preserve">       </w:t>
      </w:r>
      <w:r>
        <w:rPr>
          <w:rFonts w:ascii="Times New Roman" w:hAnsi="Times New Roman" w:eastAsia="仿宋" w:cs="Times New Roman"/>
          <w:sz w:val="32"/>
          <w:szCs w:val="32"/>
          <w:lang w:eastAsia="zh-CN"/>
        </w:rPr>
        <w:t>乙方（公章）：</w:t>
      </w:r>
    </w:p>
    <w:p w14:paraId="02DF5DD9">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委托代理人：            </w:t>
      </w:r>
      <w:r>
        <w:rPr>
          <w:rFonts w:hint="eastAsia" w:ascii="Times New Roman" w:hAnsi="Times New Roman" w:eastAsia="仿宋" w:cs="Times New Roman"/>
          <w:sz w:val="32"/>
          <w:szCs w:val="32"/>
          <w:lang w:eastAsia="zh-CN"/>
        </w:rPr>
        <w:t xml:space="preserve">         </w:t>
      </w:r>
      <w:r>
        <w:rPr>
          <w:rFonts w:ascii="Times New Roman" w:hAnsi="Times New Roman" w:eastAsia="仿宋" w:cs="Times New Roman"/>
          <w:sz w:val="32"/>
          <w:szCs w:val="32"/>
        </w:rPr>
        <w:t>委托代理人：</w:t>
      </w:r>
    </w:p>
    <w:p w14:paraId="30433130">
      <w:pPr>
        <w:spacing w:line="360" w:lineRule="auto"/>
        <w:ind w:firstLine="1788" w:firstLineChars="559"/>
        <w:rPr>
          <w:rFonts w:ascii="Times New Roman" w:hAnsi="Times New Roman" w:eastAsia="仿宋" w:cs="Times New Roman"/>
          <w:sz w:val="32"/>
          <w:szCs w:val="32"/>
          <w:lang w:eastAsia="zh-CN"/>
        </w:rPr>
      </w:pPr>
      <w:r>
        <w:rPr>
          <w:rFonts w:ascii="Times New Roman" w:hAnsi="Times New Roman" w:eastAsia="仿宋" w:cs="Times New Roman"/>
          <w:sz w:val="32"/>
          <w:szCs w:val="32"/>
        </w:rPr>
        <w:t xml:space="preserve">年  月  日                  </w:t>
      </w:r>
      <w:r>
        <w:rPr>
          <w:rFonts w:hint="eastAsia" w:ascii="Times New Roman" w:hAnsi="Times New Roman" w:eastAsia="仿宋" w:cs="Times New Roman"/>
          <w:sz w:val="32"/>
          <w:szCs w:val="32"/>
          <w:lang w:eastAsia="zh-CN"/>
        </w:rPr>
        <w:t xml:space="preserve">            </w:t>
      </w:r>
      <w:r>
        <w:rPr>
          <w:rFonts w:ascii="Times New Roman" w:hAnsi="Times New Roman" w:eastAsia="仿宋" w:cs="Times New Roman"/>
          <w:sz w:val="32"/>
          <w:szCs w:val="32"/>
        </w:rPr>
        <w:t>年  月  日</w:t>
      </w:r>
    </w:p>
    <w:sectPr>
      <w:footerReference r:id="rId3" w:type="default"/>
      <w:pgSz w:w="11906" w:h="16838"/>
      <w:pgMar w:top="1440" w:right="1800" w:bottom="1440" w:left="1800" w:header="0" w:footer="155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37421">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3CF55F0">
                <w:pPr>
                  <w:pStyle w:val="5"/>
                </w:pPr>
                <w:r>
                  <w:fldChar w:fldCharType="begin"/>
                </w:r>
                <w:r>
                  <w:instrText xml:space="preserve"> PAGE  \* MERGEFORMAT </w:instrText>
                </w:r>
                <w:r>
                  <w:fldChar w:fldCharType="separate"/>
                </w:r>
                <w: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hdrShapeDefaults>
    <o:shapelayout v:ext="edit">
      <o:idmap v:ext="edit" data="1"/>
    </o:shapelayout>
  </w:hdrShapeDefaults>
  <w:compat>
    <w:spaceForUL/>
    <w:ulTrailSpace/>
    <w:useFELayout/>
    <w:compatSetting w:name="compatibilityMode" w:uri="http://schemas.microsoft.com/office/word" w:val="12"/>
  </w:compat>
  <w:rsids>
    <w:rsidRoot w:val="00CE485D"/>
    <w:rsid w:val="00021B4B"/>
    <w:rsid w:val="00054CD2"/>
    <w:rsid w:val="000648F0"/>
    <w:rsid w:val="00064D50"/>
    <w:rsid w:val="00065A41"/>
    <w:rsid w:val="00067E22"/>
    <w:rsid w:val="000915F6"/>
    <w:rsid w:val="000A02BD"/>
    <w:rsid w:val="000A2547"/>
    <w:rsid w:val="000A3327"/>
    <w:rsid w:val="000D16C0"/>
    <w:rsid w:val="00137754"/>
    <w:rsid w:val="001450BC"/>
    <w:rsid w:val="00157A96"/>
    <w:rsid w:val="001B0197"/>
    <w:rsid w:val="001B4E6E"/>
    <w:rsid w:val="001D2D18"/>
    <w:rsid w:val="001E5FB5"/>
    <w:rsid w:val="00204D5D"/>
    <w:rsid w:val="002136DB"/>
    <w:rsid w:val="00213F61"/>
    <w:rsid w:val="00215547"/>
    <w:rsid w:val="002245D1"/>
    <w:rsid w:val="00236CD4"/>
    <w:rsid w:val="002706B7"/>
    <w:rsid w:val="002D1FBC"/>
    <w:rsid w:val="002F0792"/>
    <w:rsid w:val="00306DB5"/>
    <w:rsid w:val="003102FA"/>
    <w:rsid w:val="003445D7"/>
    <w:rsid w:val="00375A1E"/>
    <w:rsid w:val="0038398B"/>
    <w:rsid w:val="003913F5"/>
    <w:rsid w:val="003A7AD7"/>
    <w:rsid w:val="00430A95"/>
    <w:rsid w:val="00445747"/>
    <w:rsid w:val="00463552"/>
    <w:rsid w:val="0047005D"/>
    <w:rsid w:val="0047387E"/>
    <w:rsid w:val="00483E81"/>
    <w:rsid w:val="00496C94"/>
    <w:rsid w:val="004B2346"/>
    <w:rsid w:val="004B3D32"/>
    <w:rsid w:val="004C051C"/>
    <w:rsid w:val="004F1B89"/>
    <w:rsid w:val="005046B8"/>
    <w:rsid w:val="00512E2E"/>
    <w:rsid w:val="00520F31"/>
    <w:rsid w:val="00550473"/>
    <w:rsid w:val="00561257"/>
    <w:rsid w:val="005B4C3E"/>
    <w:rsid w:val="005B605E"/>
    <w:rsid w:val="005B78A3"/>
    <w:rsid w:val="0063525A"/>
    <w:rsid w:val="0064477D"/>
    <w:rsid w:val="006F4B47"/>
    <w:rsid w:val="007264B9"/>
    <w:rsid w:val="00732E37"/>
    <w:rsid w:val="0074184D"/>
    <w:rsid w:val="00744A3F"/>
    <w:rsid w:val="00760851"/>
    <w:rsid w:val="007B1A2E"/>
    <w:rsid w:val="007B74F1"/>
    <w:rsid w:val="007C16FC"/>
    <w:rsid w:val="007E7922"/>
    <w:rsid w:val="007F2D34"/>
    <w:rsid w:val="007F38E2"/>
    <w:rsid w:val="007F4200"/>
    <w:rsid w:val="00806CF1"/>
    <w:rsid w:val="00807EC9"/>
    <w:rsid w:val="008134AC"/>
    <w:rsid w:val="0082736B"/>
    <w:rsid w:val="00833B85"/>
    <w:rsid w:val="00890D22"/>
    <w:rsid w:val="008C38DC"/>
    <w:rsid w:val="008D5654"/>
    <w:rsid w:val="009146DE"/>
    <w:rsid w:val="00945402"/>
    <w:rsid w:val="00972105"/>
    <w:rsid w:val="009D2347"/>
    <w:rsid w:val="009E424C"/>
    <w:rsid w:val="009F5F3F"/>
    <w:rsid w:val="00A43E2B"/>
    <w:rsid w:val="00A451C3"/>
    <w:rsid w:val="00A82083"/>
    <w:rsid w:val="00A85883"/>
    <w:rsid w:val="00AB2FE2"/>
    <w:rsid w:val="00AC2F8C"/>
    <w:rsid w:val="00AD6C16"/>
    <w:rsid w:val="00AE242A"/>
    <w:rsid w:val="00AF16C3"/>
    <w:rsid w:val="00AF338E"/>
    <w:rsid w:val="00B10E62"/>
    <w:rsid w:val="00B7539B"/>
    <w:rsid w:val="00B769A4"/>
    <w:rsid w:val="00B819D3"/>
    <w:rsid w:val="00BB015C"/>
    <w:rsid w:val="00BC75F5"/>
    <w:rsid w:val="00BD1B6F"/>
    <w:rsid w:val="00BD51A9"/>
    <w:rsid w:val="00C33DE4"/>
    <w:rsid w:val="00C4339B"/>
    <w:rsid w:val="00C440AD"/>
    <w:rsid w:val="00C46C59"/>
    <w:rsid w:val="00C47480"/>
    <w:rsid w:val="00C51F82"/>
    <w:rsid w:val="00C65437"/>
    <w:rsid w:val="00C8465C"/>
    <w:rsid w:val="00C8647D"/>
    <w:rsid w:val="00C90C24"/>
    <w:rsid w:val="00CE485D"/>
    <w:rsid w:val="00D129A5"/>
    <w:rsid w:val="00D76A10"/>
    <w:rsid w:val="00D939C2"/>
    <w:rsid w:val="00DB1496"/>
    <w:rsid w:val="00DC48DC"/>
    <w:rsid w:val="00DE47C1"/>
    <w:rsid w:val="00DF0930"/>
    <w:rsid w:val="00E06A20"/>
    <w:rsid w:val="00E62EE6"/>
    <w:rsid w:val="00E63135"/>
    <w:rsid w:val="00E76AA9"/>
    <w:rsid w:val="00E87369"/>
    <w:rsid w:val="00EA10EA"/>
    <w:rsid w:val="00EF5230"/>
    <w:rsid w:val="00F16C9E"/>
    <w:rsid w:val="00F304E0"/>
    <w:rsid w:val="00F40E62"/>
    <w:rsid w:val="00F42C3C"/>
    <w:rsid w:val="00F4662A"/>
    <w:rsid w:val="00F61655"/>
    <w:rsid w:val="00F64148"/>
    <w:rsid w:val="00F72A4A"/>
    <w:rsid w:val="00FA490B"/>
    <w:rsid w:val="00FD62BF"/>
    <w:rsid w:val="01D54BFB"/>
    <w:rsid w:val="02B67BCB"/>
    <w:rsid w:val="05080FE1"/>
    <w:rsid w:val="087B7D1C"/>
    <w:rsid w:val="09491BC8"/>
    <w:rsid w:val="0A0F79F8"/>
    <w:rsid w:val="0C3B4AB9"/>
    <w:rsid w:val="0DB02336"/>
    <w:rsid w:val="0DB51EB2"/>
    <w:rsid w:val="0EAB2B6B"/>
    <w:rsid w:val="1021564D"/>
    <w:rsid w:val="139928DB"/>
    <w:rsid w:val="166D339A"/>
    <w:rsid w:val="186617A0"/>
    <w:rsid w:val="19942FFE"/>
    <w:rsid w:val="1A2B0989"/>
    <w:rsid w:val="1CB533A4"/>
    <w:rsid w:val="1CEB326A"/>
    <w:rsid w:val="1D293D92"/>
    <w:rsid w:val="1E5623A3"/>
    <w:rsid w:val="1EF328AA"/>
    <w:rsid w:val="1F6966C8"/>
    <w:rsid w:val="20831A0C"/>
    <w:rsid w:val="20BA367F"/>
    <w:rsid w:val="24097A01"/>
    <w:rsid w:val="25BB4AB6"/>
    <w:rsid w:val="2677791D"/>
    <w:rsid w:val="26BF2A4C"/>
    <w:rsid w:val="289D7640"/>
    <w:rsid w:val="2A2722B6"/>
    <w:rsid w:val="2BF043F9"/>
    <w:rsid w:val="2D39161D"/>
    <w:rsid w:val="34D128EE"/>
    <w:rsid w:val="35020CF9"/>
    <w:rsid w:val="35595612"/>
    <w:rsid w:val="374455F9"/>
    <w:rsid w:val="38F60B75"/>
    <w:rsid w:val="397A3554"/>
    <w:rsid w:val="398E5251"/>
    <w:rsid w:val="39B17C97"/>
    <w:rsid w:val="3A810912"/>
    <w:rsid w:val="3A830F9E"/>
    <w:rsid w:val="3C4A23CF"/>
    <w:rsid w:val="3E8D22A9"/>
    <w:rsid w:val="3EE828ED"/>
    <w:rsid w:val="3FB20FCC"/>
    <w:rsid w:val="3FFC1E1C"/>
    <w:rsid w:val="484511D1"/>
    <w:rsid w:val="4ACE074D"/>
    <w:rsid w:val="4BEF4709"/>
    <w:rsid w:val="4C2A2BB8"/>
    <w:rsid w:val="4C6F2CDD"/>
    <w:rsid w:val="4CB85809"/>
    <w:rsid w:val="4D8F794D"/>
    <w:rsid w:val="4EA15D51"/>
    <w:rsid w:val="50926F7D"/>
    <w:rsid w:val="53B227FA"/>
    <w:rsid w:val="53DD0E57"/>
    <w:rsid w:val="571C3A45"/>
    <w:rsid w:val="57431A4A"/>
    <w:rsid w:val="58DD18AD"/>
    <w:rsid w:val="5C5C1FAE"/>
    <w:rsid w:val="5CE547BC"/>
    <w:rsid w:val="5D6F531B"/>
    <w:rsid w:val="60DF0C67"/>
    <w:rsid w:val="62636E00"/>
    <w:rsid w:val="648A0296"/>
    <w:rsid w:val="6AE116B5"/>
    <w:rsid w:val="6B250717"/>
    <w:rsid w:val="6BA75B7B"/>
    <w:rsid w:val="6CF53875"/>
    <w:rsid w:val="6D635AD2"/>
    <w:rsid w:val="6D645007"/>
    <w:rsid w:val="709A5CAE"/>
    <w:rsid w:val="70D012A5"/>
    <w:rsid w:val="72C62D8B"/>
    <w:rsid w:val="743401C8"/>
    <w:rsid w:val="75381F44"/>
    <w:rsid w:val="754A56BD"/>
    <w:rsid w:val="766D169F"/>
    <w:rsid w:val="772B7660"/>
    <w:rsid w:val="78E75809"/>
    <w:rsid w:val="796F26B1"/>
    <w:rsid w:val="7C32323F"/>
    <w:rsid w:val="7DAD58E9"/>
    <w:rsid w:val="7ED95BF4"/>
    <w:rsid w:val="7F084B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link w:val="14"/>
    <w:unhideWhenUsed/>
    <w:qFormat/>
    <w:uiPriority w:val="9"/>
    <w:pPr>
      <w:keepNext/>
      <w:keepLines/>
      <w:widowControl w:val="0"/>
      <w:kinsoku/>
      <w:autoSpaceDE/>
      <w:autoSpaceDN/>
      <w:adjustRightInd/>
      <w:snapToGrid/>
      <w:spacing w:before="260" w:after="260" w:line="416" w:lineRule="auto"/>
      <w:jc w:val="both"/>
      <w:textAlignment w:val="auto"/>
      <w:outlineLvl w:val="1"/>
    </w:pPr>
    <w:rPr>
      <w:rFonts w:asciiTheme="majorHAnsi" w:hAnsiTheme="majorHAnsi" w:eastAsiaTheme="majorEastAsia" w:cstheme="majorBidi"/>
      <w:b/>
      <w:bCs/>
      <w:snapToGrid/>
      <w:color w:val="auto"/>
      <w:kern w:val="2"/>
      <w:sz w:val="32"/>
      <w:szCs w:val="32"/>
      <w:lang w:eastAsia="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40"/>
      <w:szCs w:val="40"/>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qFormat/>
    <w:uiPriority w:val="0"/>
    <w:pPr>
      <w:widowControl w:val="0"/>
      <w:kinsoku/>
      <w:autoSpaceDE/>
      <w:autoSpaceDN/>
      <w:adjustRightInd/>
      <w:snapToGrid/>
      <w:spacing w:beforeAutospacing="1" w:afterAutospacing="1"/>
      <w:textAlignment w:val="auto"/>
    </w:pPr>
    <w:rPr>
      <w:rFonts w:cs="Times New Roman" w:asciiTheme="minorHAnsi" w:hAnsiTheme="minorHAnsi" w:eastAsiaTheme="minorEastAsia"/>
      <w:snapToGrid/>
      <w:color w:val="auto"/>
      <w:sz w:val="24"/>
      <w:szCs w:val="24"/>
      <w:lang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GP正文(首行缩进)"/>
    <w:basedOn w:val="1"/>
    <w:qFormat/>
    <w:uiPriority w:val="0"/>
    <w:pPr>
      <w:widowControl w:val="0"/>
      <w:spacing w:line="360" w:lineRule="auto"/>
      <w:ind w:firstLine="200" w:firstLineChars="200"/>
    </w:pPr>
    <w:rPr>
      <w:rFonts w:cs="Times New Roman"/>
      <w:sz w:val="28"/>
    </w:rPr>
  </w:style>
  <w:style w:type="character" w:customStyle="1" w:styleId="13">
    <w:name w:val="批注框文本 Char"/>
    <w:basedOn w:val="10"/>
    <w:link w:val="4"/>
    <w:qFormat/>
    <w:uiPriority w:val="0"/>
    <w:rPr>
      <w:rFonts w:eastAsia="Arial"/>
      <w:snapToGrid w:val="0"/>
      <w:color w:val="000000"/>
      <w:sz w:val="18"/>
      <w:szCs w:val="18"/>
      <w:lang w:eastAsia="en-US"/>
    </w:rPr>
  </w:style>
  <w:style w:type="character" w:customStyle="1" w:styleId="14">
    <w:name w:val="标题 2 Char"/>
    <w:basedOn w:val="10"/>
    <w:link w:val="2"/>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7DF4C-5582-4F5D-8286-EDDA7F4863C7}">
  <ds:schemaRefs/>
</ds:datastoreItem>
</file>

<file path=docProps/app.xml><?xml version="1.0" encoding="utf-8"?>
<Properties xmlns="http://schemas.openxmlformats.org/officeDocument/2006/extended-properties" xmlns:vt="http://schemas.openxmlformats.org/officeDocument/2006/docPropsVTypes">
  <Template>Normal</Template>
  <Pages>8</Pages>
  <Words>3471</Words>
  <Characters>3579</Characters>
  <Lines>48</Lines>
  <Paragraphs>13</Paragraphs>
  <TotalTime>33</TotalTime>
  <ScaleCrop>false</ScaleCrop>
  <LinksUpToDate>false</LinksUpToDate>
  <CharactersWithSpaces>3691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2026-05-20T02:38:00Z</dcterms:created>
  <dc:creator>Administrator</dc:creator>
  <cp:lastModifiedBy>Ada</cp:lastModifiedBy>
  <cp:lastPrinted>2026-03-26T02:22:00Z</cp:lastPrinted>
  <dcterms:modified xsi:type="dcterms:W3CDTF">2026-06-25T07:22:32Z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2025-09-15T12:18:25Z</vt:filetime>
  </property>
  <property fmtid="{D5CDD505-2E9C-101B-9397-08002B2CF9AE}" pid="4" name="UsrData">
    <vt:lpwstr>68c7938e9b7328001f15906bwl</vt:lpwstr>
  </property>
  <property fmtid="{D5CDD505-2E9C-101B-9397-08002B2CF9AE}" pid="5" name="KSOTemplateDocerSaveRecord">
    <vt:lpwstr>eyJoZGlkIjoiNGNiODg4OTY0ZmQ0NTUwODZhYTQ1ZWIyN2ZlZDFlODEiLCJ1c2VySWQiOiI2MzA5MzY5NDAifQ==</vt:lpwstr>
  </property>
  <property fmtid="{D5CDD505-2E9C-101B-9397-08002B2CF9AE}" pid="6" name="KSOProductBuildVer">
    <vt:lpwstr>2052-12.1.0.26895</vt:lpwstr>
  </property>
  <property fmtid="{D5CDD505-2E9C-101B-9397-08002B2CF9AE}" pid="7" name="ICV">
    <vt:lpwstr>803268C4C24D40298805640AFAC3B9C1_12</vt:lpwstr>
  </property>
</Properties>
</file>