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A0C1B">
      <w:pPr>
        <w:overflowPunct w:val="0"/>
        <w:spacing w:before="312" w:beforeLines="100" w:after="312" w:afterLines="100" w:line="500" w:lineRule="exact"/>
        <w:jc w:val="center"/>
        <w:rPr>
          <w:rFonts w:hint="eastAsia" w:ascii="仿宋" w:hAnsi="仿宋" w:eastAsia="仿宋" w:cs="仿宋"/>
          <w:b/>
          <w:bCs w:val="0"/>
          <w:sz w:val="28"/>
          <w:szCs w:val="28"/>
          <w:lang w:val="en-US" w:eastAsia="zh-CN"/>
        </w:rPr>
      </w:pPr>
      <w:r>
        <w:rPr>
          <w:rFonts w:hint="eastAsia" w:ascii="仿宋" w:hAnsi="仿宋" w:eastAsia="仿宋" w:cs="仿宋"/>
          <w:b/>
          <w:bCs w:val="0"/>
          <w:sz w:val="44"/>
          <w:szCs w:val="44"/>
          <w:lang w:val="en-US" w:eastAsia="zh-CN"/>
        </w:rPr>
        <w:t>辽宁省传染病医疗救治中心（辽宁省重大疫情防控救治沈阳基地）（一期工程）燃气蒸汽锅炉燃烧器维修</w:t>
      </w:r>
      <w:r>
        <w:rPr>
          <w:rFonts w:hint="eastAsia" w:ascii="仿宋" w:hAnsi="仿宋" w:eastAsia="仿宋" w:cs="仿宋"/>
          <w:b/>
          <w:bCs w:val="0"/>
          <w:sz w:val="44"/>
          <w:szCs w:val="44"/>
        </w:rPr>
        <w:t>合同</w:t>
      </w:r>
    </w:p>
    <w:p w14:paraId="7AD71F5A">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甲方：沈阳市第六人民医院</w:t>
      </w:r>
    </w:p>
    <w:p w14:paraId="5E6195B5">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乙方：</w:t>
      </w:r>
    </w:p>
    <w:p w14:paraId="21BAF374">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根据《中华人民共和国民法典》等法律法规的有关规定，甲乙双方就乙方为甲方提供燃气蒸汽锅炉燃烧器维修服务相关事宜，双方遵循平等、自愿、公平和诚实守信的原则，订立本合同。</w:t>
      </w:r>
    </w:p>
    <w:p w14:paraId="427520C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left"/>
        <w:textAlignment w:val="auto"/>
        <w:rPr>
          <w:rFonts w:hint="eastAsia" w:ascii="仿宋" w:hAnsi="仿宋" w:eastAsia="仿宋" w:cs="仿宋"/>
          <w:color w:val="auto"/>
          <w:sz w:val="30"/>
          <w:szCs w:val="30"/>
          <w:highlight w:val="none"/>
          <w:u w:val="none"/>
        </w:rPr>
      </w:pPr>
      <w:r>
        <w:rPr>
          <w:rFonts w:hint="eastAsia" w:ascii="仿宋" w:hAnsi="仿宋" w:eastAsia="仿宋" w:cs="仿宋"/>
          <w:b/>
          <w:color w:val="auto"/>
          <w:sz w:val="32"/>
          <w:szCs w:val="32"/>
          <w:highlight w:val="none"/>
          <w:lang w:val="en-US" w:eastAsia="zh-CN"/>
        </w:rPr>
        <w:t>一</w:t>
      </w:r>
      <w:r>
        <w:rPr>
          <w:rFonts w:hint="eastAsia" w:ascii="仿宋" w:hAnsi="仿宋" w:eastAsia="仿宋" w:cs="仿宋"/>
          <w:b/>
          <w:color w:val="auto"/>
          <w:sz w:val="32"/>
          <w:szCs w:val="32"/>
          <w:highlight w:val="none"/>
          <w:lang w:eastAsia="zh-CN"/>
        </w:rPr>
        <w:t>、乙方履约承诺</w:t>
      </w:r>
      <w:r>
        <w:rPr>
          <w:rFonts w:hint="eastAsia" w:ascii="仿宋" w:hAnsi="仿宋" w:eastAsia="仿宋" w:cs="仿宋"/>
          <w:color w:val="auto"/>
          <w:sz w:val="30"/>
          <w:szCs w:val="30"/>
          <w:highlight w:val="none"/>
          <w:u w:val="none"/>
        </w:rPr>
        <w:t xml:space="preserve"> </w:t>
      </w:r>
    </w:p>
    <w:p w14:paraId="020B5910">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乙方郑重作出如下履约承诺，本承诺为本合同有效组成部分，若存在虚假，视为乙方根本性违约，甲方有权单方解除合同，乙方承担由此给甲方造成全部损失，并按合同总金额20%承担违约金：</w:t>
      </w:r>
    </w:p>
    <w:p w14:paraId="3EE19555">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1.乙方须为独立法人单位，持有合法有效营业执照，许可范围包含锅炉燃烧器及配件销售安装调试，可完成本项目燃烧器控制系统部件维修更换工作；</w:t>
      </w:r>
    </w:p>
    <w:p w14:paraId="207893B1">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2.乙方近3年内具有公共建筑锅炉或燃烧器维修技术服务同类业绩至少1份，合同签订后根据甲方要求提供业绩证明材料；</w:t>
      </w:r>
    </w:p>
    <w:p w14:paraId="3FACA572">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3.为本项目提供服务的技术人员，须持有锅炉配套燃烧器原厂出具的有效调试授权证书或具备国家认可机构颁发的燃烧器调试专业资格证书，证书在有效期内；甲方有权随时核验相关证书原件；</w:t>
      </w:r>
    </w:p>
    <w:p w14:paraId="411AE02E">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4.乙方具有健全的售后服务体系，能够在合同约定工期内完成供货、更换、调试工作，提供与原配件同样型号品牌全新配件，质保一年；</w:t>
      </w:r>
    </w:p>
    <w:p w14:paraId="0B67D0FF">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5.乙方承诺参加本次采购前3年内，在经营活动中无违法失信记录、未被列入政府采购严重违法失信行为记录名单；</w:t>
      </w:r>
    </w:p>
    <w:p w14:paraId="34A4ADD8">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6.本项目全部工作由乙方自行实施，不得转包、违法分包，不采用联合体方式履行本合同。</w:t>
      </w:r>
    </w:p>
    <w:p w14:paraId="5D86C4E9">
      <w:pPr>
        <w:keepNext w:val="0"/>
        <w:keepLines w:val="0"/>
        <w:pageBreakBefore w:val="0"/>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 w:hAnsi="仿宋" w:eastAsia="仿宋" w:cs="仿宋"/>
          <w:b/>
          <w:bCs w:val="0"/>
          <w:sz w:val="32"/>
          <w:szCs w:val="32"/>
          <w:lang w:val="en-US" w:eastAsia="zh-CN"/>
        </w:rPr>
      </w:pPr>
      <w:r>
        <w:rPr>
          <w:rFonts w:hint="eastAsia" w:ascii="仿宋" w:hAnsi="仿宋" w:eastAsia="仿宋" w:cs="仿宋"/>
          <w:b/>
          <w:bCs w:val="0"/>
          <w:sz w:val="32"/>
          <w:szCs w:val="32"/>
          <w:lang w:val="en-US" w:eastAsia="zh-CN"/>
        </w:rPr>
        <w:t>二、锅炉零部件更换及调试服务内容及标准</w:t>
      </w:r>
    </w:p>
    <w:p w14:paraId="5E196715">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乙方须严格遵守操作规程，所有更换零部件须为与原更换配件品牌型号一样的全新正品，严禁使用翻新件、修复件、二手件，确保锅炉燃烧控制系统、燃气控制系统、检测保护系统达到原厂设计功能，保障设备安全、稳定、节能运行；</w:t>
      </w:r>
    </w:p>
    <w:p w14:paraId="474C5940">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2.乙方须配备专业持证技术人员进场施工，严格按照《锅炉安全技术规程》、设备安装标准开展拆除、更换、接线、调试工作；</w:t>
      </w:r>
    </w:p>
    <w:p w14:paraId="6042E4C6">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3.全程闭环施工管理，进场施工、设备调试、隐患排查全过程规范操作，完工后对锅炉房设备运行状态全面复检，消除泡水遗留安全隐患；</w:t>
      </w:r>
    </w:p>
    <w:p w14:paraId="22EBEBD3">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4.完成设备自检调试、系统联动测试，确保锅炉点火、控压、燃气切断、火焰监测、联锁保护等所有功能正常有效，满足设备及燃气安全运行要求；</w:t>
      </w:r>
    </w:p>
    <w:p w14:paraId="4E6C35FC">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5.乙方负责完成现场旧件清理、施工现场整洁恢复，整理全套设备合格证、配件资料、调试记录、检测报告，完成技术资料归档交付甲方；</w:t>
      </w:r>
    </w:p>
    <w:p w14:paraId="4B3B92F8">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6.施工完成后对整套供暖电控系统进行全面巡检排查，对未损坏部件进行清洁、紧固、检测，确保整套系统无遗留隐患；</w:t>
      </w:r>
    </w:p>
    <w:p w14:paraId="3C7ACE8B">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7.项目完工后乙方出具安装调试运行报告，需经甲方进行验收，并保障院区锅炉供暖系统可稳定投入冬季供暖运行，满足全年安全运维标准；</w:t>
      </w:r>
    </w:p>
    <w:p w14:paraId="241AE99C">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8.更换的旧零部件属于甲方国有资产，乙方拆除后交由甲方清点；拆除的旧件做好清点登记，办理交接签收，纳入国有资产台账留存，未经甲方许可旧件不得带离现场；</w:t>
      </w:r>
    </w:p>
    <w:p w14:paraId="7A9838F4">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9.若乙方使用翻新件、修复件、二手件，乙方须无偿更换全新正品并承担相应违约金，情节严重甲方可解除合同；甲方有权核查配件原厂证明、进货凭证。</w:t>
      </w:r>
    </w:p>
    <w:p w14:paraId="7C985173">
      <w:pPr>
        <w:keepNext w:val="0"/>
        <w:keepLines w:val="0"/>
        <w:pageBreakBefore w:val="0"/>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 w:hAnsi="仿宋" w:eastAsia="仿宋" w:cs="仿宋"/>
          <w:sz w:val="30"/>
          <w:szCs w:val="30"/>
          <w:highlight w:val="none"/>
          <w:u w:val="none"/>
        </w:rPr>
      </w:pPr>
      <w:r>
        <w:rPr>
          <w:rFonts w:hint="eastAsia" w:ascii="仿宋" w:hAnsi="仿宋" w:eastAsia="仿宋" w:cs="仿宋"/>
          <w:b/>
          <w:bCs w:val="0"/>
          <w:sz w:val="32"/>
          <w:szCs w:val="32"/>
          <w:lang w:val="en-US" w:eastAsia="zh-CN"/>
        </w:rPr>
        <w:t>三、服务地点</w:t>
      </w:r>
    </w:p>
    <w:p w14:paraId="33B55AC1">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辽宁省传染病医疗救治中心（浑南区麦峪路9号）。</w:t>
      </w:r>
    </w:p>
    <w:p w14:paraId="0F3FA567">
      <w:pPr>
        <w:keepNext w:val="0"/>
        <w:keepLines w:val="0"/>
        <w:pageBreakBefore w:val="0"/>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 w:hAnsi="仿宋" w:eastAsia="仿宋" w:cs="仿宋"/>
          <w:b/>
          <w:bCs w:val="0"/>
          <w:sz w:val="32"/>
          <w:szCs w:val="32"/>
          <w:lang w:val="en-US" w:eastAsia="zh-CN"/>
        </w:rPr>
      </w:pPr>
      <w:r>
        <w:rPr>
          <w:rFonts w:hint="eastAsia" w:ascii="仿宋" w:hAnsi="仿宋" w:eastAsia="仿宋" w:cs="仿宋"/>
          <w:b/>
          <w:bCs w:val="0"/>
          <w:sz w:val="32"/>
          <w:szCs w:val="32"/>
          <w:lang w:val="en-US" w:eastAsia="zh-CN"/>
        </w:rPr>
        <w:t>四、需更换零部件清单</w:t>
      </w:r>
    </w:p>
    <w:p w14:paraId="3BFBCACC">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rPr>
          <w:rFonts w:hint="eastAsia" w:ascii="仿宋" w:hAnsi="仿宋" w:eastAsia="仿宋" w:cs="仿宋"/>
          <w:sz w:val="30"/>
          <w:szCs w:val="30"/>
          <w:highlight w:val="none"/>
          <w:u w:val="none"/>
        </w:rPr>
      </w:pPr>
    </w:p>
    <w:p w14:paraId="6DE1E339">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jc w:val="left"/>
        <w:textAlignment w:val="auto"/>
        <w:rPr>
          <w:rFonts w:hint="eastAsia" w:ascii="仿宋" w:hAnsi="仿宋" w:eastAsia="仿宋" w:cs="仿宋"/>
          <w:sz w:val="30"/>
          <w:szCs w:val="30"/>
          <w:highlight w:val="none"/>
          <w:u w:val="none"/>
        </w:rPr>
      </w:pPr>
      <w:r>
        <w:drawing>
          <wp:anchor distT="0" distB="0" distL="114300" distR="114300" simplePos="0" relativeHeight="251659264" behindDoc="0" locked="0" layoutInCell="1" allowOverlap="1">
            <wp:simplePos x="0" y="0"/>
            <wp:positionH relativeFrom="column">
              <wp:posOffset>1130300</wp:posOffset>
            </wp:positionH>
            <wp:positionV relativeFrom="paragraph">
              <wp:posOffset>203835</wp:posOffset>
            </wp:positionV>
            <wp:extent cx="2864485" cy="2938145"/>
            <wp:effectExtent l="0" t="0" r="12065" b="14605"/>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9"/>
                    <a:srcRect l="-353" t="12497" r="40165" b="11537"/>
                    <a:stretch>
                      <a:fillRect/>
                    </a:stretch>
                  </pic:blipFill>
                  <pic:spPr>
                    <a:xfrm>
                      <a:off x="0" y="0"/>
                      <a:ext cx="2864485" cy="2938145"/>
                    </a:xfrm>
                    <a:prstGeom prst="rect">
                      <a:avLst/>
                    </a:prstGeom>
                    <a:noFill/>
                    <a:ln>
                      <a:noFill/>
                    </a:ln>
                  </pic:spPr>
                </pic:pic>
              </a:graphicData>
            </a:graphic>
          </wp:anchor>
        </w:drawing>
      </w:r>
    </w:p>
    <w:p w14:paraId="3E41F2B2">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rPr>
          <w:rFonts w:hint="eastAsia" w:ascii="仿宋" w:hAnsi="仿宋" w:eastAsia="仿宋" w:cs="仿宋"/>
          <w:sz w:val="30"/>
          <w:szCs w:val="30"/>
          <w:highlight w:val="none"/>
          <w:u w:val="none"/>
        </w:rPr>
      </w:pPr>
    </w:p>
    <w:p w14:paraId="41304E5D">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rPr>
          <w:rFonts w:hint="eastAsia" w:ascii="仿宋" w:hAnsi="仿宋" w:eastAsia="仿宋" w:cs="仿宋"/>
          <w:sz w:val="30"/>
          <w:szCs w:val="30"/>
          <w:highlight w:val="none"/>
          <w:u w:val="none"/>
        </w:rPr>
      </w:pPr>
    </w:p>
    <w:p w14:paraId="7FAD16B2">
      <w:pPr>
        <w:keepNext w:val="0"/>
        <w:keepLines w:val="0"/>
        <w:pageBreakBefore w:val="0"/>
        <w:numPr>
          <w:ilvl w:val="0"/>
          <w:numId w:val="0"/>
        </w:numPr>
        <w:kinsoku/>
        <w:wordWrap/>
        <w:overflowPunct/>
        <w:topLinePunct w:val="0"/>
        <w:autoSpaceDE/>
        <w:autoSpaceDN/>
        <w:bidi w:val="0"/>
        <w:adjustRightInd/>
        <w:snapToGrid/>
        <w:spacing w:line="560" w:lineRule="exact"/>
        <w:ind w:leftChars="200"/>
        <w:jc w:val="left"/>
        <w:textAlignment w:val="auto"/>
        <w:rPr>
          <w:rFonts w:hint="default" w:ascii="仿宋" w:hAnsi="仿宋" w:eastAsia="仿宋" w:cs="仿宋"/>
          <w:b/>
          <w:bCs w:val="0"/>
          <w:sz w:val="32"/>
          <w:szCs w:val="32"/>
          <w:lang w:val="en-US" w:eastAsia="zh-CN"/>
        </w:rPr>
      </w:pPr>
    </w:p>
    <w:p w14:paraId="5FEC8BEA">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rPr>
          <w:rFonts w:hint="eastAsia" w:ascii="仿宋" w:hAnsi="仿宋" w:eastAsia="仿宋" w:cs="仿宋"/>
          <w:color w:val="auto"/>
          <w:sz w:val="30"/>
          <w:szCs w:val="30"/>
          <w:highlight w:val="none"/>
          <w:u w:val="none"/>
        </w:rPr>
      </w:pPr>
    </w:p>
    <w:p w14:paraId="4C8B4747">
      <w:pPr>
        <w:sectPr>
          <w:pgSz w:w="11906" w:h="16838"/>
          <w:pgMar w:top="1440" w:right="1800" w:bottom="1440" w:left="1800" w:header="851" w:footer="992" w:gutter="0"/>
          <w:cols w:space="425" w:num="1"/>
          <w:docGrid w:type="lines" w:linePitch="312" w:charSpace="0"/>
        </w:sectPr>
      </w:pPr>
    </w:p>
    <w:p w14:paraId="0A328558">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 w:hAnsi="仿宋" w:eastAsia="仿宋" w:cs="仿宋"/>
          <w:b/>
          <w:bCs w:val="0"/>
          <w:sz w:val="32"/>
          <w:szCs w:val="32"/>
          <w:lang w:val="en-US" w:eastAsia="zh-CN"/>
        </w:rPr>
      </w:pPr>
      <w:r>
        <w:rPr>
          <w:rFonts w:hint="eastAsia" w:ascii="仿宋" w:hAnsi="仿宋" w:eastAsia="仿宋" w:cs="仿宋"/>
          <w:b/>
          <w:bCs w:val="0"/>
          <w:kern w:val="2"/>
          <w:sz w:val="32"/>
          <w:szCs w:val="32"/>
          <w:lang w:val="en-US" w:eastAsia="zh-CN" w:bidi="ar-SA"/>
        </w:rPr>
        <w:t>五、</w:t>
      </w:r>
      <w:r>
        <w:rPr>
          <w:rFonts w:hint="eastAsia" w:ascii="仿宋" w:hAnsi="仿宋" w:eastAsia="仿宋" w:cs="仿宋"/>
          <w:b/>
          <w:bCs w:val="0"/>
          <w:sz w:val="32"/>
          <w:szCs w:val="32"/>
          <w:lang w:val="en-US" w:eastAsia="zh-CN"/>
        </w:rPr>
        <w:t>合同金额</w:t>
      </w:r>
    </w:p>
    <w:p w14:paraId="26764966">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本合同采用固定总价：人民币            元（大写：                        元整）。本合同总价已包含材料费、人工费、调试费、运输费、税费等全部费用，甲方不再另行支付任何额外费用。乙方开具正规增值税普通发票。</w:t>
      </w:r>
    </w:p>
    <w:p w14:paraId="422143B2">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六、付款方式</w:t>
      </w:r>
    </w:p>
    <w:p w14:paraId="1FF71064">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1.项目无预付款；全部维修、安装、调试、经甲方、现场人员验收合格，资料归档完整交付后，支付至合同总额的97%，剩余3%作为质量保证金，待质保期满、无质量问题后支付至合同额的100%。</w:t>
      </w:r>
    </w:p>
    <w:p w14:paraId="0C2D7004">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2.乙方申请付款时，须向甲方提供：</w:t>
      </w:r>
    </w:p>
    <w:p w14:paraId="65FC80D5">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（1）项目竣工验收单、监理验收意见；</w:t>
      </w:r>
    </w:p>
    <w:p w14:paraId="30A61485">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（2）全部配件合格证、原厂证明、溯源资料；</w:t>
      </w:r>
    </w:p>
    <w:p w14:paraId="25642FB9">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（3）设备调试记录、联动试验记录、隐患排查台账；</w:t>
      </w:r>
    </w:p>
    <w:p w14:paraId="1C6396A2">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（4）施工现场全过程资料、完工报告；</w:t>
      </w:r>
    </w:p>
    <w:p w14:paraId="3D231E02">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（5）合规足额增值税普通发票；</w:t>
      </w:r>
    </w:p>
    <w:p w14:paraId="7799D18C">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（6）甲方财务及审计要求的全部结算资料。</w:t>
      </w:r>
    </w:p>
    <w:p w14:paraId="3BDA478B">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资料不全、验收不合格不予付款。</w:t>
      </w:r>
    </w:p>
    <w:p w14:paraId="6430F091">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七、履行期限</w:t>
      </w:r>
    </w:p>
    <w:p w14:paraId="2AFB9088">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履行期限：乙方应于本合同签订之日起3个工作日内完成全部供货、安装、调试、并达到验收交付条件；若因现场不具备施工条件无法开展作业，乙方需向甲方提交书面工期顺延说明，由甲方留存书面记录，以此免除乙方相应逾期责任，避免逾期责任争议。</w:t>
      </w:r>
    </w:p>
    <w:p w14:paraId="3A347201">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质保期：自项目竣工验收合格之日起1年。</w:t>
      </w:r>
    </w:p>
    <w:p w14:paraId="44173F44">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八、保修服务</w:t>
      </w:r>
    </w:p>
    <w:p w14:paraId="2EF65B30">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1.质保期内因产品本身质量问题发生损坏提供免费更换维修服务。</w:t>
      </w:r>
    </w:p>
    <w:p w14:paraId="2DA773E6">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2.质保期内乙方提供24小时技术咨询服务。</w:t>
      </w:r>
    </w:p>
    <w:p w14:paraId="3F138380">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3.在2026-2027年度供暖周期内，乙方须配合甲方完成燃气蒸汽锅炉燃烧器系统调试、故障处置等技术支持服务。</w:t>
      </w:r>
    </w:p>
    <w:p w14:paraId="22EAE1A2">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九、违约责任</w:t>
      </w:r>
    </w:p>
    <w:p w14:paraId="470AD584">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1.如维修后，经甲方验收不合格，乙方应无条件返工，返工产生一切费用由乙方自行承担；双方对设备维修质量存在争议的，应协商解决。</w:t>
      </w:r>
    </w:p>
    <w:p w14:paraId="3A65AFB7">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2.因乙方维修行为造成甲方设备损坏的，乙方除按设备全值赔偿甲方损失外，还应当按合同总金额的20%向甲方支付违约金。</w:t>
      </w:r>
    </w:p>
    <w:p w14:paraId="79B70DC4">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3.若乙方使用翻新件、修复件、二手件，乙方须无偿更换全新正品并承担相应违约金，情节严重甲方可解除合同；甲方有权核查配件原厂证明、进货凭证。</w:t>
      </w:r>
    </w:p>
    <w:p w14:paraId="406221E4">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4.乙方未按本合同约定期限完成维修、安装、调试并达到交付条件的，每逾期1日，乙方应按合同总金额的3%向甲方支付违约金；逾期超过2日，甲方有权单方解除合同并追究乙方违约赔偿责任。</w:t>
      </w:r>
    </w:p>
    <w:p w14:paraId="31AEE07A">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5.乙方违反本合同第二条乙方履约承诺，存在资质造假、业绩造假、人员证书造假等情形，视为根本性违约，甲方有权单方解除合同，乙方应当赔偿甲方全部损失，并按合同总金额20%支付违约金。</w:t>
      </w:r>
    </w:p>
    <w:p w14:paraId="543A75CA">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十、合同解除</w:t>
      </w:r>
    </w:p>
    <w:p w14:paraId="10CDA0C2">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1.违反本合同，甲方可单方面解除合同；</w:t>
      </w:r>
    </w:p>
    <w:p w14:paraId="6F573AB5">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2.乙方资质造假、使用假冒配件、严重质量不合格、严重工期滞后、拒不整改的，甲方可单方解除合同。</w:t>
      </w:r>
    </w:p>
    <w:p w14:paraId="7AA7B6A3">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3.一方严重违约且拒不纠正的，守约方有权解除合同，并追究违约方全部经济及法律责任。</w:t>
      </w:r>
    </w:p>
    <w:p w14:paraId="0AEE3AE4">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十一、争议解决</w:t>
      </w:r>
    </w:p>
    <w:p w14:paraId="07C51D5E">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 xml:space="preserve">双方因履行本协议而产生的争议，应友好协商解决，协商不成的，任何一方可向甲方所在地的人民法院提起诉讼。 </w:t>
      </w:r>
    </w:p>
    <w:p w14:paraId="2105F157">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十二、合同生效</w:t>
      </w:r>
    </w:p>
    <w:p w14:paraId="048D3C43">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本合同经双方授权代表签字盖章后生效。</w:t>
      </w:r>
    </w:p>
    <w:p w14:paraId="2DD5F804">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本合同一式四份，甲方执两份，乙方执两份，具有同等法律效力。</w:t>
      </w:r>
    </w:p>
    <w:p w14:paraId="6DC1FBC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 xml:space="preserve">甲方（盖章）：沈阳市第六人民医院    </w:t>
      </w:r>
    </w:p>
    <w:p w14:paraId="3D6CA19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法定代表人／委托代理人（签名）：</w:t>
      </w:r>
    </w:p>
    <w:p w14:paraId="1C138517">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地址：</w:t>
      </w:r>
    </w:p>
    <w:p w14:paraId="5D5B386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联系人：</w:t>
      </w:r>
    </w:p>
    <w:p w14:paraId="55131BC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电话：　</w:t>
      </w:r>
    </w:p>
    <w:p w14:paraId="47B345C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 xml:space="preserve">                                  年    月   日</w:t>
      </w:r>
    </w:p>
    <w:p w14:paraId="59523B4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 xml:space="preserve">    </w:t>
      </w:r>
    </w:p>
    <w:p w14:paraId="40F807E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 xml:space="preserve">乙方（盖章）：              </w:t>
      </w:r>
    </w:p>
    <w:p w14:paraId="7399BB7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法定代表人／委托代理人（签名）：</w:t>
      </w:r>
    </w:p>
    <w:p w14:paraId="682831D7">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地址：</w:t>
      </w:r>
    </w:p>
    <w:p w14:paraId="1E157E4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联系人：</w:t>
      </w:r>
    </w:p>
    <w:p w14:paraId="1E04D90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电话</w:t>
      </w:r>
    </w:p>
    <w:p w14:paraId="0D74F5E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lang w:val="en-US" w:eastAsia="zh-CN"/>
        </w:rPr>
      </w:pPr>
    </w:p>
    <w:p w14:paraId="44F2185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 xml:space="preserve">                                   年   月   日</w:t>
      </w:r>
    </w:p>
    <w:p w14:paraId="103090B5">
      <w:pPr>
        <w:rPr>
          <w:rFonts w:hint="eastAsia"/>
          <w:lang w:val="en-US" w:eastAsia="zh-CN"/>
        </w:rPr>
      </w:pPr>
      <w:bookmarkStart w:id="0" w:name="_GoBack"/>
      <w:bookmarkEnd w:id="0"/>
    </w:p>
    <w:sectPr>
      <w:headerReference r:id="rId4" w:type="first"/>
      <w:footerReference r:id="rId7" w:type="first"/>
      <w:footerReference r:id="rId5" w:type="default"/>
      <w:headerReference r:id="rId3" w:type="even"/>
      <w:footerReference r:id="rId6" w:type="even"/>
      <w:pgSz w:w="11906" w:h="16838"/>
      <w:pgMar w:top="1134" w:right="1406" w:bottom="623"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4C73B">
    <w:pPr>
      <w:pStyle w:val="8"/>
      <w:framePr w:wrap="around" w:vAnchor="text" w:hAnchor="margin" w:xAlign="center" w:y="1"/>
      <w:rPr>
        <w:rStyle w:val="17"/>
      </w:rPr>
    </w:pPr>
    <w:r>
      <w:fldChar w:fldCharType="begin"/>
    </w:r>
    <w:r>
      <w:rPr>
        <w:rStyle w:val="17"/>
      </w:rPr>
      <w:instrText xml:space="preserve">PAGE  </w:instrText>
    </w:r>
    <w:r>
      <w:fldChar w:fldCharType="separate"/>
    </w:r>
    <w:r>
      <w:rPr>
        <w:rStyle w:val="17"/>
      </w:rPr>
      <w:t>3</w:t>
    </w:r>
    <w:r>
      <w:fldChar w:fldCharType="end"/>
    </w:r>
  </w:p>
  <w:p w14:paraId="4337D412">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FA877">
    <w:pPr>
      <w:pStyle w:val="8"/>
      <w:framePr w:wrap="around" w:vAnchor="text" w:hAnchor="margin" w:xAlign="center" w:y="1"/>
      <w:rPr>
        <w:rStyle w:val="17"/>
      </w:rPr>
    </w:pPr>
    <w:r>
      <w:fldChar w:fldCharType="begin"/>
    </w:r>
    <w:r>
      <w:rPr>
        <w:rStyle w:val="17"/>
      </w:rPr>
      <w:instrText xml:space="preserve">PAGE  </w:instrText>
    </w:r>
    <w:r>
      <w:fldChar w:fldCharType="separate"/>
    </w:r>
    <w:r>
      <w:rPr>
        <w:rStyle w:val="17"/>
      </w:rPr>
      <w:t>2</w:t>
    </w:r>
    <w:r>
      <w:fldChar w:fldCharType="end"/>
    </w:r>
  </w:p>
  <w:p w14:paraId="3C65B590">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64C9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FBEEB">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AE0F4">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0OWFiZmY1YTBmNWRjNzVkMmU5NzYzNmY0MDVlZWQifQ=="/>
  </w:docVars>
  <w:rsids>
    <w:rsidRoot w:val="00D937B6"/>
    <w:rsid w:val="000009AD"/>
    <w:rsid w:val="0002493E"/>
    <w:rsid w:val="00024CF4"/>
    <w:rsid w:val="000358CB"/>
    <w:rsid w:val="000518F6"/>
    <w:rsid w:val="00052136"/>
    <w:rsid w:val="00056FEE"/>
    <w:rsid w:val="00060958"/>
    <w:rsid w:val="0007255C"/>
    <w:rsid w:val="00094048"/>
    <w:rsid w:val="000967BE"/>
    <w:rsid w:val="000A3577"/>
    <w:rsid w:val="000A6001"/>
    <w:rsid w:val="000C1C20"/>
    <w:rsid w:val="000C24C9"/>
    <w:rsid w:val="000E7763"/>
    <w:rsid w:val="000F34D7"/>
    <w:rsid w:val="000F3EF3"/>
    <w:rsid w:val="001063A7"/>
    <w:rsid w:val="001223D7"/>
    <w:rsid w:val="00127BD6"/>
    <w:rsid w:val="001549EE"/>
    <w:rsid w:val="0015761F"/>
    <w:rsid w:val="00157B95"/>
    <w:rsid w:val="00161689"/>
    <w:rsid w:val="00166A65"/>
    <w:rsid w:val="00170630"/>
    <w:rsid w:val="00173088"/>
    <w:rsid w:val="00182F5A"/>
    <w:rsid w:val="001A38A4"/>
    <w:rsid w:val="001A490C"/>
    <w:rsid w:val="001B7EB7"/>
    <w:rsid w:val="001C34F0"/>
    <w:rsid w:val="001E1F10"/>
    <w:rsid w:val="001E5BFA"/>
    <w:rsid w:val="001F1E68"/>
    <w:rsid w:val="00220F50"/>
    <w:rsid w:val="00225CE6"/>
    <w:rsid w:val="00233459"/>
    <w:rsid w:val="0023787F"/>
    <w:rsid w:val="00240924"/>
    <w:rsid w:val="00244A39"/>
    <w:rsid w:val="00244C05"/>
    <w:rsid w:val="00244FC2"/>
    <w:rsid w:val="002523BC"/>
    <w:rsid w:val="00252B94"/>
    <w:rsid w:val="00253D4D"/>
    <w:rsid w:val="0026271F"/>
    <w:rsid w:val="00264A33"/>
    <w:rsid w:val="00272001"/>
    <w:rsid w:val="00285104"/>
    <w:rsid w:val="002924B2"/>
    <w:rsid w:val="002942D0"/>
    <w:rsid w:val="00295208"/>
    <w:rsid w:val="002C231A"/>
    <w:rsid w:val="002C4F0D"/>
    <w:rsid w:val="002D5C71"/>
    <w:rsid w:val="002E02FF"/>
    <w:rsid w:val="002F08D5"/>
    <w:rsid w:val="002F2395"/>
    <w:rsid w:val="00301AFB"/>
    <w:rsid w:val="0030361D"/>
    <w:rsid w:val="003169EF"/>
    <w:rsid w:val="00326E4B"/>
    <w:rsid w:val="003271B9"/>
    <w:rsid w:val="00330B6B"/>
    <w:rsid w:val="003358AC"/>
    <w:rsid w:val="00344E61"/>
    <w:rsid w:val="00361ECD"/>
    <w:rsid w:val="003642E0"/>
    <w:rsid w:val="00373E22"/>
    <w:rsid w:val="00382AE5"/>
    <w:rsid w:val="003961AE"/>
    <w:rsid w:val="003B13CA"/>
    <w:rsid w:val="003D4464"/>
    <w:rsid w:val="003E63CC"/>
    <w:rsid w:val="004028D2"/>
    <w:rsid w:val="004116DB"/>
    <w:rsid w:val="00434B87"/>
    <w:rsid w:val="00445CAE"/>
    <w:rsid w:val="00467D87"/>
    <w:rsid w:val="00485936"/>
    <w:rsid w:val="00485A6E"/>
    <w:rsid w:val="004900BD"/>
    <w:rsid w:val="00493F16"/>
    <w:rsid w:val="004A2467"/>
    <w:rsid w:val="004A27F4"/>
    <w:rsid w:val="004A3349"/>
    <w:rsid w:val="004A5161"/>
    <w:rsid w:val="004A71EA"/>
    <w:rsid w:val="004A7E6C"/>
    <w:rsid w:val="004B5A4A"/>
    <w:rsid w:val="004C7ADE"/>
    <w:rsid w:val="004E51B6"/>
    <w:rsid w:val="004E595B"/>
    <w:rsid w:val="004F1715"/>
    <w:rsid w:val="0051461E"/>
    <w:rsid w:val="00514BA6"/>
    <w:rsid w:val="00515D71"/>
    <w:rsid w:val="00524BAD"/>
    <w:rsid w:val="005405DE"/>
    <w:rsid w:val="00547B1A"/>
    <w:rsid w:val="00554789"/>
    <w:rsid w:val="005870D0"/>
    <w:rsid w:val="00587565"/>
    <w:rsid w:val="00591630"/>
    <w:rsid w:val="00596A00"/>
    <w:rsid w:val="005B07F7"/>
    <w:rsid w:val="005D0124"/>
    <w:rsid w:val="005E6C21"/>
    <w:rsid w:val="005F608C"/>
    <w:rsid w:val="00603F40"/>
    <w:rsid w:val="006052A7"/>
    <w:rsid w:val="00610136"/>
    <w:rsid w:val="00620783"/>
    <w:rsid w:val="00627653"/>
    <w:rsid w:val="00631F2F"/>
    <w:rsid w:val="0065275E"/>
    <w:rsid w:val="00653FB6"/>
    <w:rsid w:val="00666240"/>
    <w:rsid w:val="0068090D"/>
    <w:rsid w:val="00690E1C"/>
    <w:rsid w:val="0069146C"/>
    <w:rsid w:val="00693BCD"/>
    <w:rsid w:val="00697D13"/>
    <w:rsid w:val="006A284A"/>
    <w:rsid w:val="006B4574"/>
    <w:rsid w:val="006D0CF2"/>
    <w:rsid w:val="006D5302"/>
    <w:rsid w:val="006E0563"/>
    <w:rsid w:val="006F36CE"/>
    <w:rsid w:val="007005F5"/>
    <w:rsid w:val="007029B2"/>
    <w:rsid w:val="00702C9A"/>
    <w:rsid w:val="00726602"/>
    <w:rsid w:val="007453A9"/>
    <w:rsid w:val="00752792"/>
    <w:rsid w:val="007536F7"/>
    <w:rsid w:val="007565EA"/>
    <w:rsid w:val="007676D8"/>
    <w:rsid w:val="00774368"/>
    <w:rsid w:val="00776527"/>
    <w:rsid w:val="00780270"/>
    <w:rsid w:val="0078090A"/>
    <w:rsid w:val="00783E60"/>
    <w:rsid w:val="00787A56"/>
    <w:rsid w:val="007A0315"/>
    <w:rsid w:val="007B2362"/>
    <w:rsid w:val="007C2557"/>
    <w:rsid w:val="007D0815"/>
    <w:rsid w:val="007D2942"/>
    <w:rsid w:val="007D549F"/>
    <w:rsid w:val="007E55AA"/>
    <w:rsid w:val="007F61D6"/>
    <w:rsid w:val="00807931"/>
    <w:rsid w:val="008128C7"/>
    <w:rsid w:val="00836C7B"/>
    <w:rsid w:val="0084560B"/>
    <w:rsid w:val="00852B6E"/>
    <w:rsid w:val="00891C35"/>
    <w:rsid w:val="0089231E"/>
    <w:rsid w:val="008930C5"/>
    <w:rsid w:val="008937C1"/>
    <w:rsid w:val="0089428C"/>
    <w:rsid w:val="008953BE"/>
    <w:rsid w:val="008A0DB3"/>
    <w:rsid w:val="008A59DC"/>
    <w:rsid w:val="008C2F50"/>
    <w:rsid w:val="008D46C8"/>
    <w:rsid w:val="008E1779"/>
    <w:rsid w:val="008E38A8"/>
    <w:rsid w:val="008F1432"/>
    <w:rsid w:val="00900701"/>
    <w:rsid w:val="00900824"/>
    <w:rsid w:val="00910301"/>
    <w:rsid w:val="00921625"/>
    <w:rsid w:val="00925FE4"/>
    <w:rsid w:val="009433A2"/>
    <w:rsid w:val="00955931"/>
    <w:rsid w:val="009559B6"/>
    <w:rsid w:val="00967207"/>
    <w:rsid w:val="00976C44"/>
    <w:rsid w:val="00983430"/>
    <w:rsid w:val="0099714A"/>
    <w:rsid w:val="009A415A"/>
    <w:rsid w:val="009A7A47"/>
    <w:rsid w:val="009B751D"/>
    <w:rsid w:val="009C6E9F"/>
    <w:rsid w:val="009E2C39"/>
    <w:rsid w:val="009E504F"/>
    <w:rsid w:val="009F1056"/>
    <w:rsid w:val="009F4FB3"/>
    <w:rsid w:val="00A01366"/>
    <w:rsid w:val="00A079E3"/>
    <w:rsid w:val="00A07FCB"/>
    <w:rsid w:val="00A1529F"/>
    <w:rsid w:val="00A152F3"/>
    <w:rsid w:val="00A1617C"/>
    <w:rsid w:val="00A16DD1"/>
    <w:rsid w:val="00A21CD1"/>
    <w:rsid w:val="00A24510"/>
    <w:rsid w:val="00A61FE1"/>
    <w:rsid w:val="00A62142"/>
    <w:rsid w:val="00A640E6"/>
    <w:rsid w:val="00A650AC"/>
    <w:rsid w:val="00A71E73"/>
    <w:rsid w:val="00A7331E"/>
    <w:rsid w:val="00A74EE5"/>
    <w:rsid w:val="00A75134"/>
    <w:rsid w:val="00A904EE"/>
    <w:rsid w:val="00A9587B"/>
    <w:rsid w:val="00AD5EBE"/>
    <w:rsid w:val="00AE3686"/>
    <w:rsid w:val="00AF3918"/>
    <w:rsid w:val="00AF3A81"/>
    <w:rsid w:val="00AF6367"/>
    <w:rsid w:val="00B02953"/>
    <w:rsid w:val="00B04941"/>
    <w:rsid w:val="00B16860"/>
    <w:rsid w:val="00B23227"/>
    <w:rsid w:val="00B272A4"/>
    <w:rsid w:val="00B47C7D"/>
    <w:rsid w:val="00B63BD4"/>
    <w:rsid w:val="00B674F2"/>
    <w:rsid w:val="00B73997"/>
    <w:rsid w:val="00B838A7"/>
    <w:rsid w:val="00BB3614"/>
    <w:rsid w:val="00BC7FDF"/>
    <w:rsid w:val="00BD29E5"/>
    <w:rsid w:val="00BD58F8"/>
    <w:rsid w:val="00BF103B"/>
    <w:rsid w:val="00C019C5"/>
    <w:rsid w:val="00C04E0B"/>
    <w:rsid w:val="00C21ADB"/>
    <w:rsid w:val="00C31E59"/>
    <w:rsid w:val="00C41102"/>
    <w:rsid w:val="00C41320"/>
    <w:rsid w:val="00C56A40"/>
    <w:rsid w:val="00C62597"/>
    <w:rsid w:val="00C641F9"/>
    <w:rsid w:val="00C65AA7"/>
    <w:rsid w:val="00C74DE2"/>
    <w:rsid w:val="00C92A64"/>
    <w:rsid w:val="00C96AC6"/>
    <w:rsid w:val="00CA19B8"/>
    <w:rsid w:val="00CA230D"/>
    <w:rsid w:val="00CA7428"/>
    <w:rsid w:val="00CB1CF4"/>
    <w:rsid w:val="00CB3343"/>
    <w:rsid w:val="00CB35DC"/>
    <w:rsid w:val="00CC654C"/>
    <w:rsid w:val="00CD1EED"/>
    <w:rsid w:val="00CD32DB"/>
    <w:rsid w:val="00CD6B4C"/>
    <w:rsid w:val="00CD73D1"/>
    <w:rsid w:val="00CD745E"/>
    <w:rsid w:val="00CF5D15"/>
    <w:rsid w:val="00CF638F"/>
    <w:rsid w:val="00D02699"/>
    <w:rsid w:val="00D126C9"/>
    <w:rsid w:val="00D24A75"/>
    <w:rsid w:val="00D26934"/>
    <w:rsid w:val="00D41EC5"/>
    <w:rsid w:val="00D505EA"/>
    <w:rsid w:val="00D5367B"/>
    <w:rsid w:val="00D549D2"/>
    <w:rsid w:val="00D55AD5"/>
    <w:rsid w:val="00D92979"/>
    <w:rsid w:val="00D937B6"/>
    <w:rsid w:val="00DA37FF"/>
    <w:rsid w:val="00DA4CD8"/>
    <w:rsid w:val="00DB1383"/>
    <w:rsid w:val="00DB610C"/>
    <w:rsid w:val="00DC3AB7"/>
    <w:rsid w:val="00DC4D45"/>
    <w:rsid w:val="00DC7CD4"/>
    <w:rsid w:val="00DD25A3"/>
    <w:rsid w:val="00DE41D3"/>
    <w:rsid w:val="00DF001A"/>
    <w:rsid w:val="00DF20F7"/>
    <w:rsid w:val="00DF7734"/>
    <w:rsid w:val="00E00FAD"/>
    <w:rsid w:val="00E203E8"/>
    <w:rsid w:val="00E258BD"/>
    <w:rsid w:val="00E33F49"/>
    <w:rsid w:val="00E527A5"/>
    <w:rsid w:val="00E574B4"/>
    <w:rsid w:val="00E75627"/>
    <w:rsid w:val="00E839E0"/>
    <w:rsid w:val="00EA6EF5"/>
    <w:rsid w:val="00EB0C32"/>
    <w:rsid w:val="00EB63EA"/>
    <w:rsid w:val="00EC7083"/>
    <w:rsid w:val="00ED46EF"/>
    <w:rsid w:val="00EF0443"/>
    <w:rsid w:val="00EF40D1"/>
    <w:rsid w:val="00EF64CB"/>
    <w:rsid w:val="00EF6C96"/>
    <w:rsid w:val="00F1419C"/>
    <w:rsid w:val="00F2361C"/>
    <w:rsid w:val="00F40668"/>
    <w:rsid w:val="00F4460F"/>
    <w:rsid w:val="00F543B1"/>
    <w:rsid w:val="00F8341C"/>
    <w:rsid w:val="00F9344C"/>
    <w:rsid w:val="00FA2899"/>
    <w:rsid w:val="00FC535D"/>
    <w:rsid w:val="00FD7025"/>
    <w:rsid w:val="00FF5333"/>
    <w:rsid w:val="00FF7A38"/>
    <w:rsid w:val="03125B78"/>
    <w:rsid w:val="037B3623"/>
    <w:rsid w:val="049654A2"/>
    <w:rsid w:val="05512EF9"/>
    <w:rsid w:val="07247C28"/>
    <w:rsid w:val="076665E8"/>
    <w:rsid w:val="07764552"/>
    <w:rsid w:val="081344FF"/>
    <w:rsid w:val="0A5002F7"/>
    <w:rsid w:val="0D1F7191"/>
    <w:rsid w:val="0D4508F8"/>
    <w:rsid w:val="0D804373"/>
    <w:rsid w:val="0DF339B0"/>
    <w:rsid w:val="0F374FC3"/>
    <w:rsid w:val="105A46BB"/>
    <w:rsid w:val="10A5201F"/>
    <w:rsid w:val="10D93BAB"/>
    <w:rsid w:val="110E070B"/>
    <w:rsid w:val="112D3170"/>
    <w:rsid w:val="11F43258"/>
    <w:rsid w:val="12E84200"/>
    <w:rsid w:val="14467430"/>
    <w:rsid w:val="144B16EF"/>
    <w:rsid w:val="16014ACD"/>
    <w:rsid w:val="162351D3"/>
    <w:rsid w:val="169E454F"/>
    <w:rsid w:val="174A5489"/>
    <w:rsid w:val="17FC455C"/>
    <w:rsid w:val="196C2891"/>
    <w:rsid w:val="19CA0B03"/>
    <w:rsid w:val="19DF1D21"/>
    <w:rsid w:val="1C641230"/>
    <w:rsid w:val="1CC809DA"/>
    <w:rsid w:val="1D0B19E1"/>
    <w:rsid w:val="1D352737"/>
    <w:rsid w:val="1D9E5533"/>
    <w:rsid w:val="1E1474DD"/>
    <w:rsid w:val="1E37294B"/>
    <w:rsid w:val="1E9516DF"/>
    <w:rsid w:val="202C6073"/>
    <w:rsid w:val="215016D1"/>
    <w:rsid w:val="22AA3539"/>
    <w:rsid w:val="23585395"/>
    <w:rsid w:val="23CE2F9E"/>
    <w:rsid w:val="24A87C93"/>
    <w:rsid w:val="25675458"/>
    <w:rsid w:val="25710A7A"/>
    <w:rsid w:val="25BE76BC"/>
    <w:rsid w:val="25D6606C"/>
    <w:rsid w:val="25DD73AA"/>
    <w:rsid w:val="266820C0"/>
    <w:rsid w:val="271A122C"/>
    <w:rsid w:val="287C746C"/>
    <w:rsid w:val="294F3C42"/>
    <w:rsid w:val="29AE7EFD"/>
    <w:rsid w:val="2A2D3F43"/>
    <w:rsid w:val="2B59568D"/>
    <w:rsid w:val="2BB94533"/>
    <w:rsid w:val="2E7D5CAD"/>
    <w:rsid w:val="2EA45B0C"/>
    <w:rsid w:val="2EFC1307"/>
    <w:rsid w:val="2F924E95"/>
    <w:rsid w:val="333C6176"/>
    <w:rsid w:val="340909BE"/>
    <w:rsid w:val="34140EA1"/>
    <w:rsid w:val="35957DBF"/>
    <w:rsid w:val="393F076E"/>
    <w:rsid w:val="395D0BF4"/>
    <w:rsid w:val="3B915A3B"/>
    <w:rsid w:val="3C6C0E2E"/>
    <w:rsid w:val="3C8C61C2"/>
    <w:rsid w:val="3CE823C4"/>
    <w:rsid w:val="3E147242"/>
    <w:rsid w:val="3E934D61"/>
    <w:rsid w:val="40F869A3"/>
    <w:rsid w:val="438F5E4E"/>
    <w:rsid w:val="43AC4C52"/>
    <w:rsid w:val="43EA577A"/>
    <w:rsid w:val="44C61D43"/>
    <w:rsid w:val="459B4F7E"/>
    <w:rsid w:val="46F979A5"/>
    <w:rsid w:val="47925F0D"/>
    <w:rsid w:val="479B63DF"/>
    <w:rsid w:val="47FE35A2"/>
    <w:rsid w:val="4B6E229C"/>
    <w:rsid w:val="4D043870"/>
    <w:rsid w:val="4E0F4D37"/>
    <w:rsid w:val="4ED43C10"/>
    <w:rsid w:val="4F0924BE"/>
    <w:rsid w:val="52522E68"/>
    <w:rsid w:val="537B63EF"/>
    <w:rsid w:val="53975234"/>
    <w:rsid w:val="53E67D0C"/>
    <w:rsid w:val="547075D6"/>
    <w:rsid w:val="549534E0"/>
    <w:rsid w:val="553D5564"/>
    <w:rsid w:val="56BC6B02"/>
    <w:rsid w:val="57575B28"/>
    <w:rsid w:val="58355CA9"/>
    <w:rsid w:val="590C23B3"/>
    <w:rsid w:val="5A117165"/>
    <w:rsid w:val="5A4A1E0E"/>
    <w:rsid w:val="5D1207D4"/>
    <w:rsid w:val="5D341C3A"/>
    <w:rsid w:val="5E5C74CF"/>
    <w:rsid w:val="5F8D645A"/>
    <w:rsid w:val="60B371C8"/>
    <w:rsid w:val="61F71336"/>
    <w:rsid w:val="633345F0"/>
    <w:rsid w:val="63650B63"/>
    <w:rsid w:val="643B5F7F"/>
    <w:rsid w:val="64942E6C"/>
    <w:rsid w:val="64A82DBC"/>
    <w:rsid w:val="67DE6206"/>
    <w:rsid w:val="685A261F"/>
    <w:rsid w:val="68BC4E87"/>
    <w:rsid w:val="68EA5751"/>
    <w:rsid w:val="691E68EB"/>
    <w:rsid w:val="69CC4E56"/>
    <w:rsid w:val="6B07541F"/>
    <w:rsid w:val="6C3F5DB4"/>
    <w:rsid w:val="6C4069AB"/>
    <w:rsid w:val="6F084B83"/>
    <w:rsid w:val="748A39E1"/>
    <w:rsid w:val="74A822FC"/>
    <w:rsid w:val="7559683E"/>
    <w:rsid w:val="758F075E"/>
    <w:rsid w:val="76856442"/>
    <w:rsid w:val="76E85164"/>
    <w:rsid w:val="76EF427A"/>
    <w:rsid w:val="76F04C6E"/>
    <w:rsid w:val="780F6771"/>
    <w:rsid w:val="78654DF4"/>
    <w:rsid w:val="79CB6ED9"/>
    <w:rsid w:val="7A0847C2"/>
    <w:rsid w:val="7AD24297"/>
    <w:rsid w:val="7C386967"/>
    <w:rsid w:val="7C4F3DF1"/>
    <w:rsid w:val="7D6F2271"/>
    <w:rsid w:val="7E1259D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sz w:val="32"/>
    </w:rPr>
  </w:style>
  <w:style w:type="character" w:default="1" w:styleId="15">
    <w:name w:val="Default Paragraph Font"/>
    <w:semiHidden/>
    <w:qFormat/>
    <w:uiPriority w:val="0"/>
  </w:style>
  <w:style w:type="table" w:default="1" w:styleId="13">
    <w:name w:val="Normal Table"/>
    <w:semiHidden/>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0"/>
    <w:pPr>
      <w:widowControl/>
      <w:spacing w:after="120"/>
      <w:jc w:val="left"/>
    </w:pPr>
    <w:rPr>
      <w:rFonts w:eastAsia="仿宋_GB2312"/>
      <w:kern w:val="0"/>
      <w:sz w:val="32"/>
      <w:szCs w:val="32"/>
    </w:rPr>
  </w:style>
  <w:style w:type="paragraph" w:customStyle="1" w:styleId="5">
    <w:name w:val="Default"/>
    <w:autoRedefine/>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6">
    <w:name w:val="Body Text Indent"/>
    <w:basedOn w:val="1"/>
    <w:qFormat/>
    <w:uiPriority w:val="0"/>
    <w:pPr>
      <w:spacing w:line="360" w:lineRule="auto"/>
      <w:ind w:firstLine="480" w:firstLineChars="200"/>
      <w:jc w:val="left"/>
    </w:pPr>
    <w:rPr>
      <w:rFonts w:ascii="宋体" w:hAnsi="宋体"/>
      <w:sz w:val="24"/>
    </w:r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0"/>
    <w:rPr>
      <w:sz w:val="24"/>
    </w:rPr>
  </w:style>
  <w:style w:type="paragraph" w:styleId="11">
    <w:name w:val="Normal (Web)"/>
    <w:basedOn w:val="1"/>
    <w:qFormat/>
    <w:uiPriority w:val="0"/>
  </w:style>
  <w:style w:type="paragraph" w:styleId="12">
    <w:name w:val="Body Text First Indent"/>
    <w:basedOn w:val="4"/>
    <w:next w:val="1"/>
    <w:unhideWhenUsed/>
    <w:qFormat/>
    <w:uiPriority w:val="99"/>
    <w:pPr>
      <w:ind w:firstLine="420" w:firstLineChars="100"/>
    </w:pPr>
    <w:rPr>
      <w:szCs w:val="2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page number"/>
    <w:basedOn w:val="15"/>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6</Pages>
  <Words>2097</Words>
  <Characters>2168</Characters>
  <Lines>17</Lines>
  <Paragraphs>4</Paragraphs>
  <TotalTime>0</TotalTime>
  <ScaleCrop>false</ScaleCrop>
  <LinksUpToDate>false</LinksUpToDate>
  <CharactersWithSpaces>2227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2014-09-02T02:43:00Z</dcterms:created>
  <dc:creator>微软用户</dc:creator>
  <cp:lastModifiedBy>Ada</cp:lastModifiedBy>
  <cp:lastPrinted>2022-06-02T09:07:00Z</cp:lastPrinted>
  <dcterms:modified xsi:type="dcterms:W3CDTF">2026-10-16T03:05:41Z</dcterms:modified>
  <dc:title>购 销 合 同</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2493A66BF7D84EB2B8E5FD1892E4D2DA_13</vt:lpwstr>
  </property>
  <property fmtid="{D5CDD505-2E9C-101B-9397-08002B2CF9AE}" pid="4" name="KSOTemplateDocerSaveRecord">
    <vt:lpwstr>eyJoZGlkIjoiNGNiODg4OTY0ZmQ0NTUwODZhYTQ1ZWIyN2ZlZDFlODEiLCJ1c2VySWQiOiI2MzA5MzY5NDAifQ==</vt:lpwstr>
  </property>
</Properties>
</file>